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4"/>
        <w:gridCol w:w="2416"/>
      </w:tblGrid>
      <w:tr w:rsidR="00EF4FC3" w:rsidRPr="00EF4FC3" w14:paraId="5F5E6897" w14:textId="77777777" w:rsidTr="000F210D">
        <w:trPr>
          <w:trHeight w:val="983"/>
        </w:trPr>
        <w:tc>
          <w:tcPr>
            <w:tcW w:w="8931" w:type="dxa"/>
          </w:tcPr>
          <w:p w14:paraId="75CBEBFB" w14:textId="07AE5449" w:rsidR="00EE4390" w:rsidRPr="00EF4FC3" w:rsidRDefault="00C1399F" w:rsidP="00D402E0">
            <w:pPr>
              <w:pStyle w:val="Title"/>
              <w:rPr>
                <w:color w:val="00B0F0"/>
                <w:sz w:val="36"/>
                <w:szCs w:val="36"/>
                <w14:textFill>
                  <w14:solidFill>
                    <w14:srgbClr w14:val="00B0F0"/>
                  </w14:solidFill>
                </w14:textFill>
              </w:rPr>
            </w:pPr>
            <w:r w:rsidRPr="00EF4FC3">
              <w:rPr>
                <w:color w:val="00B0F0"/>
                <w:sz w:val="52"/>
                <w:szCs w:val="52"/>
                <w14:textFill>
                  <w14:solidFill>
                    <w14:srgbClr w14:val="00B0F0"/>
                  </w14:solidFill>
                </w14:textFill>
              </w:rPr>
              <w:t>University Senate, HBKU</w:t>
            </w:r>
          </w:p>
        </w:tc>
        <w:tc>
          <w:tcPr>
            <w:tcW w:w="1859" w:type="dxa"/>
          </w:tcPr>
          <w:p w14:paraId="2B2902D5" w14:textId="28ECE146" w:rsidR="00EE4390" w:rsidRPr="00EF4FC3" w:rsidRDefault="00C1399F" w:rsidP="000F210D">
            <w:pPr>
              <w:jc w:val="right"/>
            </w:pPr>
            <w:r w:rsidRPr="00EF4FC3">
              <w:rPr>
                <w:noProof/>
              </w:rPr>
              <w:drawing>
                <wp:inline distT="0" distB="0" distL="0" distR="0" wp14:anchorId="228B147F" wp14:editId="4C9E0C5A">
                  <wp:extent cx="1397000" cy="901700"/>
                  <wp:effectExtent l="0" t="0" r="0" b="0"/>
                  <wp:docPr id="135533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39303" name=""/>
                          <pic:cNvPicPr/>
                        </pic:nvPicPr>
                        <pic:blipFill>
                          <a:blip r:embed="rId10"/>
                          <a:stretch>
                            <a:fillRect/>
                          </a:stretch>
                        </pic:blipFill>
                        <pic:spPr>
                          <a:xfrm>
                            <a:off x="0" y="0"/>
                            <a:ext cx="1397000" cy="901700"/>
                          </a:xfrm>
                          <a:prstGeom prst="rect">
                            <a:avLst/>
                          </a:prstGeom>
                        </pic:spPr>
                      </pic:pic>
                    </a:graphicData>
                  </a:graphic>
                </wp:inline>
              </w:drawing>
            </w:r>
          </w:p>
        </w:tc>
      </w:tr>
    </w:tbl>
    <w:p w14:paraId="43DF4012" w14:textId="77777777" w:rsidR="00FE576D" w:rsidRPr="00EF4FC3" w:rsidRDefault="002A0F75" w:rsidP="00D402E0">
      <w:pPr>
        <w:pStyle w:val="Title"/>
        <w:jc w:val="center"/>
        <w:rPr>
          <w:color w:val="00B0F0"/>
          <w14:textFill>
            <w14:solidFill>
              <w14:srgbClr w14:val="00B0F0"/>
            </w14:solidFill>
          </w14:textFill>
        </w:rPr>
      </w:pPr>
      <w:r w:rsidRPr="00EF4FC3">
        <w:rPr>
          <w:color w:val="00B0F0"/>
          <w14:textFill>
            <w14:solidFill>
              <w14:srgbClr w14:val="00B0F0"/>
            </w14:solidFill>
          </w14:textFill>
        </w:rPr>
        <w:t>MEETING MINUTES</w:t>
      </w:r>
    </w:p>
    <w:p w14:paraId="7A609B31" w14:textId="6A480EBC" w:rsidR="00EF4FC3" w:rsidRDefault="001F29AD" w:rsidP="002A0F75">
      <w:pPr>
        <w:pStyle w:val="Date"/>
        <w:jc w:val="center"/>
      </w:pPr>
      <w:sdt>
        <w:sdtPr>
          <w:alias w:val="Enter date and time:"/>
          <w:tag w:val="Enter date and time:"/>
          <w:id w:val="2002008441"/>
          <w:placeholder>
            <w:docPart w:val="B4BA0E2C555D4174B46DE380A648AA61"/>
          </w:placeholder>
          <w:temporary/>
          <w:showingPlcHdr/>
          <w15:appearance w15:val="hidden"/>
        </w:sdtPr>
        <w:sdtEndPr/>
        <w:sdtContent>
          <w:r w:rsidR="00684306" w:rsidRPr="00EF4FC3">
            <w:t>Date | time</w:t>
          </w:r>
        </w:sdtContent>
      </w:sdt>
      <w:r w:rsidR="00EF4FC3">
        <w:t xml:space="preserve">   </w:t>
      </w:r>
      <w:proofErr w:type="gramStart"/>
      <w:r w:rsidR="00260082">
        <w:t>:</w:t>
      </w:r>
      <w:r w:rsidR="00EF4FC3">
        <w:t xml:space="preserve">  </w:t>
      </w:r>
      <w:r w:rsidR="0039601C">
        <w:t>Mar</w:t>
      </w:r>
      <w:proofErr w:type="gramEnd"/>
      <w:r w:rsidR="00EF4FC3">
        <w:t xml:space="preserve"> </w:t>
      </w:r>
      <w:r w:rsidR="000C2DBD">
        <w:t>20</w:t>
      </w:r>
      <w:r w:rsidR="00EF4FC3">
        <w:t>,</w:t>
      </w:r>
      <w:r w:rsidR="002C787C">
        <w:t xml:space="preserve"> </w:t>
      </w:r>
      <w:proofErr w:type="gramStart"/>
      <w:r w:rsidR="00EF4FC3">
        <w:t>202</w:t>
      </w:r>
      <w:r w:rsidR="002C787C">
        <w:t>5</w:t>
      </w:r>
      <w:proofErr w:type="gramEnd"/>
      <w:r w:rsidR="00260082">
        <w:t xml:space="preserve">  </w:t>
      </w:r>
      <w:r w:rsidR="00EF4FC3">
        <w:t xml:space="preserve"> 11:00-12:30</w:t>
      </w:r>
    </w:p>
    <w:p w14:paraId="66A9DCDC" w14:textId="768E9931" w:rsidR="00FE576D" w:rsidRPr="00EF4FC3" w:rsidRDefault="001F29AD" w:rsidP="002A0F75">
      <w:pPr>
        <w:pStyle w:val="Date"/>
        <w:jc w:val="center"/>
      </w:pPr>
      <w:sdt>
        <w:sdtPr>
          <w:rPr>
            <w:rStyle w:val="IntenseEmphasis"/>
            <w:color w:val="auto"/>
          </w:rPr>
          <w:alias w:val="Meeting called to order by:"/>
          <w:tag w:val="Meeting called to order by:"/>
          <w:id w:val="-1195924611"/>
          <w:placeholder>
            <w:docPart w:val="BFA6D565209849598E9957CC2F352882"/>
          </w:placeholder>
          <w:temporary/>
          <w:showingPlcHdr/>
          <w15:appearance w15:val="hidden"/>
        </w:sdtPr>
        <w:sdtEndPr>
          <w:rPr>
            <w:rStyle w:val="IntenseEmphasis"/>
          </w:rPr>
        </w:sdtEndPr>
        <w:sdtContent>
          <w:r w:rsidR="00684306" w:rsidRPr="00EF4FC3">
            <w:rPr>
              <w:rStyle w:val="IntenseEmphasis"/>
              <w:color w:val="auto"/>
            </w:rPr>
            <w:t>Meeting called to order by</w:t>
          </w:r>
        </w:sdtContent>
      </w:sdt>
      <w:r w:rsidR="00684306" w:rsidRPr="00EF4FC3">
        <w:t xml:space="preserve"> </w:t>
      </w:r>
      <w:r w:rsidR="000C2DBD">
        <w:t>Sa’d Shannak</w:t>
      </w:r>
    </w:p>
    <w:p w14:paraId="1D8ADA76" w14:textId="77777777" w:rsidR="002A0F75" w:rsidRPr="00EF4FC3" w:rsidRDefault="002A0F75" w:rsidP="00F273FF">
      <w:pPr>
        <w:pStyle w:val="Date"/>
        <w:jc w:val="left"/>
      </w:pPr>
    </w:p>
    <w:p w14:paraId="72EBA1FA" w14:textId="27E4431D" w:rsidR="002A0F75" w:rsidRPr="00EF4FC3" w:rsidRDefault="00C1399F" w:rsidP="002A0F75">
      <w:pPr>
        <w:pStyle w:val="Date"/>
        <w:jc w:val="center"/>
      </w:pPr>
      <w:r w:rsidRPr="00EF4FC3">
        <w:t>University Senate</w:t>
      </w:r>
    </w:p>
    <w:p w14:paraId="54B1EE1A" w14:textId="66BEA810" w:rsidR="002A0F75" w:rsidRPr="00EF4FC3" w:rsidRDefault="002A0F75" w:rsidP="002A0F75">
      <w:pPr>
        <w:pStyle w:val="Date"/>
        <w:jc w:val="center"/>
      </w:pPr>
    </w:p>
    <w:p w14:paraId="19C5C511" w14:textId="42544B6B" w:rsidR="002905FD" w:rsidRPr="00EF4FC3" w:rsidRDefault="002905FD" w:rsidP="002905FD">
      <w:pPr>
        <w:pStyle w:val="Date"/>
        <w:jc w:val="left"/>
      </w:pPr>
      <w:r w:rsidRPr="00EF4FC3">
        <w:t xml:space="preserve">Meeting started at: </w:t>
      </w:r>
      <w:r w:rsidR="00EF4FC3">
        <w:t>11:</w:t>
      </w:r>
      <w:r w:rsidR="002C787C">
        <w:t>0</w:t>
      </w:r>
      <w:r w:rsidR="00EF4FC3">
        <w:t>0</w:t>
      </w:r>
    </w:p>
    <w:sdt>
      <w:sdtPr>
        <w:rPr>
          <w:color w:val="auto"/>
        </w:rPr>
        <w:alias w:val="In attendance:"/>
        <w:tag w:val="In attendance:"/>
        <w:id w:val="-34966697"/>
        <w:placeholder>
          <w:docPart w:val="CCCFF4131B7D441992FBD7ADA9372EA7"/>
        </w:placeholder>
        <w:temporary/>
        <w:showingPlcHdr/>
        <w15:appearance w15:val="hidden"/>
      </w:sdtPr>
      <w:sdtEndPr/>
      <w:sdtContent>
        <w:p w14:paraId="49084611" w14:textId="77777777" w:rsidR="00FE576D" w:rsidRPr="00EF4FC3" w:rsidRDefault="00C54681">
          <w:pPr>
            <w:pStyle w:val="Heading1"/>
            <w:rPr>
              <w:color w:val="auto"/>
            </w:rPr>
          </w:pPr>
          <w:r w:rsidRPr="00EF4FC3">
            <w:rPr>
              <w:color w:val="auto"/>
            </w:rPr>
            <w:t>In Attendance</w:t>
          </w:r>
        </w:p>
      </w:sdtContent>
    </w:sdt>
    <w:p w14:paraId="5D74E639" w14:textId="5FFE9EF8" w:rsidR="00FE576D" w:rsidRPr="000249EE" w:rsidRDefault="00815DF4">
      <w:pPr>
        <w:rPr>
          <w:b/>
          <w:bCs/>
        </w:rPr>
      </w:pPr>
      <w:r w:rsidRPr="000249EE">
        <w:rPr>
          <w:b/>
          <w:bCs/>
        </w:rPr>
        <w:t xml:space="preserve">List of </w:t>
      </w:r>
      <w:proofErr w:type="gramStart"/>
      <w:r w:rsidRPr="000249EE">
        <w:rPr>
          <w:b/>
          <w:bCs/>
        </w:rPr>
        <w:t>Attendees</w:t>
      </w:r>
      <w:r w:rsidR="004F48D1" w:rsidRPr="000249EE">
        <w:rPr>
          <w:b/>
          <w:bCs/>
        </w:rPr>
        <w:t xml:space="preserve"> :</w:t>
      </w:r>
      <w:proofErr w:type="gramEnd"/>
      <w:r w:rsidR="004F48D1" w:rsidRPr="000249EE">
        <w:rPr>
          <w:b/>
          <w:bCs/>
        </w:rPr>
        <w:t xml:space="preserve"> </w:t>
      </w:r>
      <w:r w:rsidR="00F64061" w:rsidRPr="000249EE">
        <w:rPr>
          <w:b/>
          <w:bCs/>
        </w:rPr>
        <w:t xml:space="preserve">(Total: </w:t>
      </w:r>
      <w:r w:rsidR="005B1738">
        <w:rPr>
          <w:b/>
          <w:bCs/>
        </w:rPr>
        <w:t>20</w:t>
      </w:r>
      <w:r w:rsidR="00F64061" w:rsidRPr="000249EE">
        <w:rPr>
          <w:b/>
          <w:bCs/>
        </w:rPr>
        <w:t>)</w:t>
      </w:r>
    </w:p>
    <w:tbl>
      <w:tblPr>
        <w:tblStyle w:val="TableGrid"/>
        <w:tblW w:w="7226" w:type="dxa"/>
        <w:tblLook w:val="04A0" w:firstRow="1" w:lastRow="0" w:firstColumn="1" w:lastColumn="0" w:noHBand="0" w:noVBand="1"/>
      </w:tblPr>
      <w:tblGrid>
        <w:gridCol w:w="3259"/>
        <w:gridCol w:w="3967"/>
      </w:tblGrid>
      <w:tr w:rsidR="00EF4FC3" w14:paraId="4B4E0779" w14:textId="77777777" w:rsidTr="005B1738">
        <w:trPr>
          <w:trHeight w:val="305"/>
        </w:trPr>
        <w:tc>
          <w:tcPr>
            <w:tcW w:w="0" w:type="auto"/>
          </w:tcPr>
          <w:p w14:paraId="0BCEDAC1" w14:textId="313DD5BC" w:rsidR="00EF4FC3" w:rsidRPr="00BD6E23" w:rsidRDefault="00EF4FC3" w:rsidP="004F48D1">
            <w:pPr>
              <w:rPr>
                <w:sz w:val="22"/>
                <w:szCs w:val="22"/>
              </w:rPr>
            </w:pPr>
            <w:r w:rsidRPr="00BD6E23">
              <w:rPr>
                <w:sz w:val="22"/>
                <w:szCs w:val="22"/>
              </w:rPr>
              <w:t xml:space="preserve">Ayman </w:t>
            </w:r>
            <w:proofErr w:type="spellStart"/>
            <w:r w:rsidRPr="00BD6E23">
              <w:rPr>
                <w:sz w:val="22"/>
                <w:szCs w:val="22"/>
              </w:rPr>
              <w:t>AlHaj</w:t>
            </w:r>
            <w:proofErr w:type="spellEnd"/>
            <w:r w:rsidRPr="00BD6E23">
              <w:rPr>
                <w:sz w:val="22"/>
                <w:szCs w:val="22"/>
              </w:rPr>
              <w:t xml:space="preserve"> Zen</w:t>
            </w:r>
          </w:p>
        </w:tc>
        <w:tc>
          <w:tcPr>
            <w:tcW w:w="0" w:type="auto"/>
          </w:tcPr>
          <w:p w14:paraId="19AADF87" w14:textId="525FF565" w:rsidR="00EF4FC3" w:rsidRPr="00BD6E23" w:rsidRDefault="0039601C" w:rsidP="00BD6E23">
            <w:pPr>
              <w:rPr>
                <w:sz w:val="22"/>
                <w:szCs w:val="22"/>
              </w:rPr>
            </w:pPr>
            <w:r>
              <w:rPr>
                <w:sz w:val="22"/>
                <w:szCs w:val="22"/>
              </w:rPr>
              <w:t>Mohammed Ghaly</w:t>
            </w:r>
          </w:p>
        </w:tc>
      </w:tr>
      <w:tr w:rsidR="00EF4FC3" w14:paraId="4659A69C" w14:textId="77777777" w:rsidTr="00BD6E23">
        <w:trPr>
          <w:trHeight w:val="219"/>
        </w:trPr>
        <w:tc>
          <w:tcPr>
            <w:tcW w:w="0" w:type="auto"/>
          </w:tcPr>
          <w:p w14:paraId="0B818719" w14:textId="3F3C398A" w:rsidR="00EF4FC3" w:rsidRPr="00BD6E23" w:rsidRDefault="0039601C" w:rsidP="004F48D1">
            <w:pPr>
              <w:rPr>
                <w:sz w:val="22"/>
                <w:szCs w:val="22"/>
              </w:rPr>
            </w:pPr>
            <w:r w:rsidRPr="00BD6E23">
              <w:rPr>
                <w:sz w:val="22"/>
                <w:szCs w:val="22"/>
              </w:rPr>
              <w:t>Evren Tok</w:t>
            </w:r>
          </w:p>
        </w:tc>
        <w:tc>
          <w:tcPr>
            <w:tcW w:w="0" w:type="auto"/>
          </w:tcPr>
          <w:p w14:paraId="03289145" w14:textId="5260757F" w:rsidR="00EF4FC3" w:rsidRPr="00BD6E23" w:rsidRDefault="0039601C" w:rsidP="004F48D1">
            <w:pPr>
              <w:rPr>
                <w:sz w:val="22"/>
                <w:szCs w:val="22"/>
              </w:rPr>
            </w:pPr>
            <w:r>
              <w:rPr>
                <w:sz w:val="22"/>
                <w:szCs w:val="22"/>
              </w:rPr>
              <w:t>Julie Decock</w:t>
            </w:r>
            <w:r w:rsidR="005B1738">
              <w:rPr>
                <w:sz w:val="22"/>
                <w:szCs w:val="22"/>
              </w:rPr>
              <w:t xml:space="preserve"> </w:t>
            </w:r>
          </w:p>
        </w:tc>
      </w:tr>
      <w:tr w:rsidR="00EF4FC3" w14:paraId="32F713F0" w14:textId="77777777" w:rsidTr="00BD6E23">
        <w:trPr>
          <w:trHeight w:val="219"/>
        </w:trPr>
        <w:tc>
          <w:tcPr>
            <w:tcW w:w="0" w:type="auto"/>
          </w:tcPr>
          <w:p w14:paraId="78597E65" w14:textId="22B49615" w:rsidR="00EF4FC3" w:rsidRPr="00BD6E23" w:rsidRDefault="002C787C" w:rsidP="004F48D1">
            <w:pPr>
              <w:rPr>
                <w:sz w:val="22"/>
                <w:szCs w:val="22"/>
              </w:rPr>
            </w:pPr>
            <w:r>
              <w:rPr>
                <w:sz w:val="22"/>
                <w:szCs w:val="22"/>
              </w:rPr>
              <w:t>Esmat Zaidan</w:t>
            </w:r>
          </w:p>
        </w:tc>
        <w:tc>
          <w:tcPr>
            <w:tcW w:w="0" w:type="auto"/>
          </w:tcPr>
          <w:p w14:paraId="1C52E3BA" w14:textId="5FDA7C59" w:rsidR="00EF4FC3" w:rsidRPr="00BD6E23" w:rsidRDefault="002C787C" w:rsidP="004F48D1">
            <w:pPr>
              <w:rPr>
                <w:sz w:val="22"/>
                <w:szCs w:val="22"/>
              </w:rPr>
            </w:pPr>
            <w:r>
              <w:rPr>
                <w:sz w:val="22"/>
                <w:szCs w:val="22"/>
              </w:rPr>
              <w:t>Fadel Tissir</w:t>
            </w:r>
          </w:p>
        </w:tc>
      </w:tr>
      <w:tr w:rsidR="00EF4FC3" w14:paraId="60172899" w14:textId="77777777" w:rsidTr="00BD6E23">
        <w:trPr>
          <w:trHeight w:val="219"/>
        </w:trPr>
        <w:tc>
          <w:tcPr>
            <w:tcW w:w="0" w:type="auto"/>
          </w:tcPr>
          <w:p w14:paraId="4BC4AEF6" w14:textId="47814666" w:rsidR="00EF4FC3" w:rsidRPr="00BD6E23" w:rsidRDefault="00420C2B" w:rsidP="004F48D1">
            <w:pPr>
              <w:rPr>
                <w:sz w:val="22"/>
                <w:szCs w:val="22"/>
              </w:rPr>
            </w:pPr>
            <w:r w:rsidRPr="00BD6E23">
              <w:rPr>
                <w:sz w:val="22"/>
                <w:szCs w:val="22"/>
              </w:rPr>
              <w:t>Sa’d Shannak</w:t>
            </w:r>
          </w:p>
        </w:tc>
        <w:tc>
          <w:tcPr>
            <w:tcW w:w="0" w:type="auto"/>
          </w:tcPr>
          <w:p w14:paraId="5378E5DD" w14:textId="58DD1D7C" w:rsidR="00EF4FC3" w:rsidRPr="00BD6E23" w:rsidRDefault="0039601C" w:rsidP="004F48D1">
            <w:pPr>
              <w:rPr>
                <w:sz w:val="22"/>
                <w:szCs w:val="22"/>
              </w:rPr>
            </w:pPr>
            <w:r w:rsidRPr="00BD6E23">
              <w:rPr>
                <w:sz w:val="22"/>
                <w:szCs w:val="22"/>
              </w:rPr>
              <w:t xml:space="preserve">Abdelilah </w:t>
            </w:r>
            <w:proofErr w:type="spellStart"/>
            <w:r w:rsidRPr="00BD6E23">
              <w:rPr>
                <w:sz w:val="22"/>
                <w:szCs w:val="22"/>
              </w:rPr>
              <w:t>Arrediouani</w:t>
            </w:r>
            <w:proofErr w:type="spellEnd"/>
          </w:p>
        </w:tc>
      </w:tr>
      <w:tr w:rsidR="00EF4FC3" w14:paraId="1D0BD7F5" w14:textId="77777777" w:rsidTr="00BD6E23">
        <w:trPr>
          <w:trHeight w:val="215"/>
        </w:trPr>
        <w:tc>
          <w:tcPr>
            <w:tcW w:w="0" w:type="auto"/>
          </w:tcPr>
          <w:p w14:paraId="737D6333" w14:textId="57EC005E" w:rsidR="00EF4FC3" w:rsidRPr="00BD6E23" w:rsidRDefault="00EF4FC3" w:rsidP="004F48D1">
            <w:pPr>
              <w:rPr>
                <w:sz w:val="22"/>
                <w:szCs w:val="22"/>
              </w:rPr>
            </w:pPr>
            <w:proofErr w:type="spellStart"/>
            <w:r w:rsidRPr="00BD6E23">
              <w:rPr>
                <w:sz w:val="22"/>
                <w:szCs w:val="22"/>
              </w:rPr>
              <w:t>Kalok</w:t>
            </w:r>
            <w:proofErr w:type="spellEnd"/>
            <w:r w:rsidRPr="00BD6E23">
              <w:rPr>
                <w:sz w:val="22"/>
                <w:szCs w:val="22"/>
              </w:rPr>
              <w:t xml:space="preserve"> Yip</w:t>
            </w:r>
          </w:p>
        </w:tc>
        <w:tc>
          <w:tcPr>
            <w:tcW w:w="0" w:type="auto"/>
          </w:tcPr>
          <w:p w14:paraId="2C5391C4" w14:textId="59887050" w:rsidR="00EF4FC3" w:rsidRPr="00BD6E23" w:rsidRDefault="005B1738" w:rsidP="004F48D1">
            <w:pPr>
              <w:rPr>
                <w:sz w:val="22"/>
                <w:szCs w:val="22"/>
              </w:rPr>
            </w:pPr>
            <w:r>
              <w:rPr>
                <w:sz w:val="22"/>
                <w:szCs w:val="22"/>
              </w:rPr>
              <w:t>Samir Belhaouari</w:t>
            </w:r>
          </w:p>
        </w:tc>
      </w:tr>
      <w:tr w:rsidR="00EF4FC3" w14:paraId="66276BB1" w14:textId="77777777" w:rsidTr="00BD6E23">
        <w:trPr>
          <w:trHeight w:val="219"/>
        </w:trPr>
        <w:tc>
          <w:tcPr>
            <w:tcW w:w="0" w:type="auto"/>
          </w:tcPr>
          <w:p w14:paraId="6A689DFB" w14:textId="36CFD04A" w:rsidR="00EF4FC3" w:rsidRPr="00BD6E23" w:rsidRDefault="00EF4FC3" w:rsidP="004F48D1">
            <w:pPr>
              <w:rPr>
                <w:sz w:val="22"/>
                <w:szCs w:val="22"/>
              </w:rPr>
            </w:pPr>
            <w:r w:rsidRPr="00BD6E23">
              <w:rPr>
                <w:sz w:val="22"/>
                <w:szCs w:val="22"/>
              </w:rPr>
              <w:t>Anis Ben Brik</w:t>
            </w:r>
          </w:p>
        </w:tc>
        <w:tc>
          <w:tcPr>
            <w:tcW w:w="0" w:type="auto"/>
          </w:tcPr>
          <w:p w14:paraId="4A818711" w14:textId="5D767C13" w:rsidR="00EF4FC3" w:rsidRPr="00BD6E23" w:rsidRDefault="00EF4FC3" w:rsidP="004F48D1">
            <w:pPr>
              <w:rPr>
                <w:sz w:val="22"/>
                <w:szCs w:val="22"/>
              </w:rPr>
            </w:pPr>
            <w:r w:rsidRPr="00BD6E23">
              <w:rPr>
                <w:sz w:val="22"/>
                <w:szCs w:val="22"/>
              </w:rPr>
              <w:t>Jayaprakash Saththasivam</w:t>
            </w:r>
          </w:p>
        </w:tc>
      </w:tr>
      <w:tr w:rsidR="00EF4FC3" w14:paraId="115F5249" w14:textId="77777777" w:rsidTr="00BD6E23">
        <w:trPr>
          <w:trHeight w:val="219"/>
        </w:trPr>
        <w:tc>
          <w:tcPr>
            <w:tcW w:w="0" w:type="auto"/>
          </w:tcPr>
          <w:p w14:paraId="115B614F" w14:textId="731FC987" w:rsidR="00EF4FC3" w:rsidRPr="00BD6E23" w:rsidRDefault="00EF4FC3" w:rsidP="004F48D1">
            <w:pPr>
              <w:rPr>
                <w:sz w:val="22"/>
                <w:szCs w:val="22"/>
              </w:rPr>
            </w:pPr>
            <w:r w:rsidRPr="00BD6E23">
              <w:rPr>
                <w:sz w:val="22"/>
                <w:szCs w:val="22"/>
              </w:rPr>
              <w:t xml:space="preserve">Kim Moloney  </w:t>
            </w:r>
          </w:p>
        </w:tc>
        <w:tc>
          <w:tcPr>
            <w:tcW w:w="0" w:type="auto"/>
          </w:tcPr>
          <w:p w14:paraId="79B0DEC6" w14:textId="2582D2E6" w:rsidR="00EF4FC3" w:rsidRPr="00BD6E23" w:rsidRDefault="00EF4FC3" w:rsidP="004F48D1">
            <w:pPr>
              <w:rPr>
                <w:sz w:val="22"/>
                <w:szCs w:val="22"/>
              </w:rPr>
            </w:pPr>
            <w:r w:rsidRPr="00BD6E23">
              <w:rPr>
                <w:sz w:val="22"/>
                <w:szCs w:val="22"/>
              </w:rPr>
              <w:t>Amine Bermak</w:t>
            </w:r>
          </w:p>
        </w:tc>
      </w:tr>
      <w:tr w:rsidR="004F48D1" w14:paraId="4D19F3B9" w14:textId="77777777" w:rsidTr="00BD6E23">
        <w:trPr>
          <w:trHeight w:val="219"/>
        </w:trPr>
        <w:tc>
          <w:tcPr>
            <w:tcW w:w="0" w:type="auto"/>
          </w:tcPr>
          <w:p w14:paraId="2FC2D979" w14:textId="7B21860B" w:rsidR="004F48D1" w:rsidRPr="00BD6E23" w:rsidRDefault="000C2DBD" w:rsidP="004F48D1">
            <w:pPr>
              <w:rPr>
                <w:sz w:val="22"/>
                <w:szCs w:val="22"/>
              </w:rPr>
            </w:pPr>
            <w:r>
              <w:rPr>
                <w:sz w:val="22"/>
                <w:szCs w:val="22"/>
              </w:rPr>
              <w:t>Mahmoud Alhirthani</w:t>
            </w:r>
          </w:p>
        </w:tc>
        <w:tc>
          <w:tcPr>
            <w:tcW w:w="0" w:type="auto"/>
          </w:tcPr>
          <w:p w14:paraId="611DBE49" w14:textId="7CA7B2F0" w:rsidR="004F48D1" w:rsidRPr="00BD6E23" w:rsidRDefault="004F48D1" w:rsidP="00EF4FC3">
            <w:pPr>
              <w:rPr>
                <w:sz w:val="22"/>
                <w:szCs w:val="22"/>
              </w:rPr>
            </w:pPr>
            <w:r>
              <w:rPr>
                <w:sz w:val="22"/>
                <w:szCs w:val="22"/>
              </w:rPr>
              <w:t xml:space="preserve">Abdulkareem </w:t>
            </w:r>
            <w:proofErr w:type="spellStart"/>
            <w:r>
              <w:rPr>
                <w:sz w:val="22"/>
                <w:szCs w:val="22"/>
              </w:rPr>
              <w:t>Amhamad</w:t>
            </w:r>
            <w:proofErr w:type="spellEnd"/>
          </w:p>
        </w:tc>
      </w:tr>
      <w:tr w:rsidR="00EF4FC3" w14:paraId="6419708F" w14:textId="77777777" w:rsidTr="00BD6E23">
        <w:trPr>
          <w:trHeight w:val="219"/>
        </w:trPr>
        <w:tc>
          <w:tcPr>
            <w:tcW w:w="0" w:type="auto"/>
          </w:tcPr>
          <w:p w14:paraId="10E473D8" w14:textId="19C3F494" w:rsidR="00EF4FC3" w:rsidRPr="00BD6E23" w:rsidRDefault="00420C2B" w:rsidP="004F48D1">
            <w:pPr>
              <w:rPr>
                <w:sz w:val="22"/>
                <w:szCs w:val="22"/>
              </w:rPr>
            </w:pPr>
            <w:r w:rsidRPr="00BD6E23">
              <w:rPr>
                <w:sz w:val="22"/>
                <w:szCs w:val="22"/>
              </w:rPr>
              <w:t>Paul Grimshaw</w:t>
            </w:r>
            <w:r w:rsidR="005B1738">
              <w:rPr>
                <w:sz w:val="22"/>
                <w:szCs w:val="22"/>
              </w:rPr>
              <w:t xml:space="preserve"> </w:t>
            </w:r>
          </w:p>
        </w:tc>
        <w:tc>
          <w:tcPr>
            <w:tcW w:w="0" w:type="auto"/>
          </w:tcPr>
          <w:p w14:paraId="273CD739" w14:textId="5D6C39C3" w:rsidR="00EF4FC3" w:rsidRPr="00BD6E23" w:rsidRDefault="0039601C" w:rsidP="004F48D1">
            <w:pPr>
              <w:rPr>
                <w:sz w:val="22"/>
                <w:szCs w:val="22"/>
              </w:rPr>
            </w:pPr>
            <w:r>
              <w:rPr>
                <w:sz w:val="22"/>
                <w:szCs w:val="22"/>
              </w:rPr>
              <w:t xml:space="preserve">Ilias </w:t>
            </w:r>
            <w:proofErr w:type="spellStart"/>
            <w:r>
              <w:rPr>
                <w:sz w:val="22"/>
                <w:szCs w:val="22"/>
              </w:rPr>
              <w:t>Bantekis</w:t>
            </w:r>
            <w:proofErr w:type="spellEnd"/>
          </w:p>
        </w:tc>
      </w:tr>
      <w:tr w:rsidR="005B1738" w14:paraId="2AE64309" w14:textId="77777777" w:rsidTr="00BD6E23">
        <w:trPr>
          <w:trHeight w:val="219"/>
        </w:trPr>
        <w:tc>
          <w:tcPr>
            <w:tcW w:w="0" w:type="auto"/>
          </w:tcPr>
          <w:p w14:paraId="3C13FC28" w14:textId="0D8A95BB" w:rsidR="005B1738" w:rsidRPr="00BD6E23" w:rsidRDefault="005B1738" w:rsidP="004F48D1">
            <w:pPr>
              <w:rPr>
                <w:sz w:val="22"/>
                <w:szCs w:val="22"/>
              </w:rPr>
            </w:pPr>
            <w:r w:rsidRPr="00BD6E23">
              <w:rPr>
                <w:sz w:val="22"/>
                <w:szCs w:val="22"/>
              </w:rPr>
              <w:t>Halima Bensmail</w:t>
            </w:r>
          </w:p>
        </w:tc>
        <w:tc>
          <w:tcPr>
            <w:tcW w:w="0" w:type="auto"/>
          </w:tcPr>
          <w:p w14:paraId="65BD5156" w14:textId="258342B8" w:rsidR="005B1738" w:rsidRDefault="005B1738" w:rsidP="004F48D1">
            <w:pPr>
              <w:rPr>
                <w:sz w:val="22"/>
                <w:szCs w:val="22"/>
              </w:rPr>
            </w:pPr>
            <w:r>
              <w:rPr>
                <w:sz w:val="22"/>
                <w:szCs w:val="22"/>
              </w:rPr>
              <w:t>Brahim Aissa</w:t>
            </w:r>
          </w:p>
        </w:tc>
      </w:tr>
    </w:tbl>
    <w:p w14:paraId="66E87B72" w14:textId="77777777" w:rsidR="002C6A16" w:rsidRPr="00EF4FC3" w:rsidRDefault="002C6A16" w:rsidP="002C6A16">
      <w:pPr>
        <w:pStyle w:val="Heading1"/>
        <w:rPr>
          <w:color w:val="auto"/>
        </w:rPr>
      </w:pPr>
      <w:r w:rsidRPr="00EF4FC3">
        <w:rPr>
          <w:color w:val="auto"/>
        </w:rPr>
        <w:t>Apologies</w:t>
      </w:r>
    </w:p>
    <w:p w14:paraId="7FD4A0F2" w14:textId="39DE6F58" w:rsidR="002C6A16" w:rsidRPr="000249EE" w:rsidRDefault="002C6A16" w:rsidP="002C6A16">
      <w:pPr>
        <w:rPr>
          <w:b/>
          <w:bCs/>
        </w:rPr>
      </w:pPr>
      <w:r w:rsidRPr="000249EE">
        <w:rPr>
          <w:b/>
          <w:bCs/>
        </w:rPr>
        <w:t>List of apologies</w:t>
      </w:r>
      <w:r w:rsidR="003D6E6C" w:rsidRPr="000249EE">
        <w:rPr>
          <w:b/>
          <w:bCs/>
        </w:rPr>
        <w:t>:</w:t>
      </w:r>
      <w:r w:rsidR="004F48D1" w:rsidRPr="000249EE">
        <w:rPr>
          <w:b/>
          <w:bCs/>
        </w:rPr>
        <w:t xml:space="preserve"> </w:t>
      </w:r>
      <w:r w:rsidR="00F64061" w:rsidRPr="000249EE">
        <w:rPr>
          <w:b/>
          <w:bCs/>
        </w:rPr>
        <w:t xml:space="preserve">(Total: </w:t>
      </w:r>
      <w:r w:rsidR="005B1738">
        <w:rPr>
          <w:b/>
          <w:bCs/>
        </w:rPr>
        <w:t>5</w:t>
      </w:r>
      <w:r w:rsidR="00F64061" w:rsidRPr="000249EE">
        <w:rPr>
          <w:b/>
          <w:bCs/>
        </w:rPr>
        <w:t>)</w:t>
      </w:r>
    </w:p>
    <w:tbl>
      <w:tblPr>
        <w:tblStyle w:val="TableGrid"/>
        <w:tblW w:w="0" w:type="auto"/>
        <w:tblLook w:val="04A0" w:firstRow="1" w:lastRow="0" w:firstColumn="1" w:lastColumn="0" w:noHBand="0" w:noVBand="1"/>
      </w:tblPr>
      <w:tblGrid>
        <w:gridCol w:w="3657"/>
        <w:gridCol w:w="3657"/>
      </w:tblGrid>
      <w:tr w:rsidR="005B1738" w14:paraId="790DB789" w14:textId="77777777" w:rsidTr="00EF4FC3">
        <w:trPr>
          <w:trHeight w:val="240"/>
        </w:trPr>
        <w:tc>
          <w:tcPr>
            <w:tcW w:w="3657" w:type="dxa"/>
          </w:tcPr>
          <w:p w14:paraId="3DB9C52E" w14:textId="02F2253A" w:rsidR="005B1738" w:rsidRPr="00BD6E23" w:rsidRDefault="005B1738" w:rsidP="005B1738">
            <w:pPr>
              <w:rPr>
                <w:sz w:val="22"/>
                <w:szCs w:val="22"/>
              </w:rPr>
            </w:pPr>
            <w:r>
              <w:rPr>
                <w:sz w:val="22"/>
                <w:szCs w:val="22"/>
              </w:rPr>
              <w:t>Akel Kahera</w:t>
            </w:r>
          </w:p>
        </w:tc>
        <w:tc>
          <w:tcPr>
            <w:tcW w:w="3657" w:type="dxa"/>
          </w:tcPr>
          <w:p w14:paraId="1ACE57DF" w14:textId="4B3889F3" w:rsidR="005B1738" w:rsidRPr="00BD6E23" w:rsidRDefault="005B1738" w:rsidP="005B1738">
            <w:pPr>
              <w:rPr>
                <w:sz w:val="22"/>
                <w:szCs w:val="22"/>
              </w:rPr>
            </w:pPr>
            <w:r>
              <w:rPr>
                <w:sz w:val="22"/>
                <w:szCs w:val="22"/>
              </w:rPr>
              <w:t>Abdelkader Baggag</w:t>
            </w:r>
          </w:p>
        </w:tc>
      </w:tr>
      <w:tr w:rsidR="005B1738" w14:paraId="54A25DC5" w14:textId="77777777" w:rsidTr="00EF4FC3">
        <w:trPr>
          <w:trHeight w:val="240"/>
        </w:trPr>
        <w:tc>
          <w:tcPr>
            <w:tcW w:w="3657" w:type="dxa"/>
          </w:tcPr>
          <w:p w14:paraId="1E470572" w14:textId="37F55A15" w:rsidR="005B1738" w:rsidRPr="00BD6E23" w:rsidRDefault="005B1738" w:rsidP="005B1738">
            <w:pPr>
              <w:rPr>
                <w:sz w:val="22"/>
                <w:szCs w:val="22"/>
              </w:rPr>
            </w:pPr>
            <w:r>
              <w:rPr>
                <w:sz w:val="22"/>
                <w:szCs w:val="22"/>
              </w:rPr>
              <w:t>Mehdi Riazi</w:t>
            </w:r>
          </w:p>
        </w:tc>
        <w:tc>
          <w:tcPr>
            <w:tcW w:w="3657" w:type="dxa"/>
          </w:tcPr>
          <w:p w14:paraId="25A8B7DD" w14:textId="5C9EC7B3" w:rsidR="005B1738" w:rsidRPr="00BD6E23" w:rsidRDefault="005B1738" w:rsidP="005B1738">
            <w:pPr>
              <w:rPr>
                <w:sz w:val="22"/>
                <w:szCs w:val="22"/>
              </w:rPr>
            </w:pPr>
            <w:r>
              <w:rPr>
                <w:sz w:val="22"/>
                <w:szCs w:val="22"/>
              </w:rPr>
              <w:t>Dena Al-Thani</w:t>
            </w:r>
          </w:p>
        </w:tc>
      </w:tr>
      <w:tr w:rsidR="005B1738" w14:paraId="1EB53170" w14:textId="77777777" w:rsidTr="00EF4FC3">
        <w:trPr>
          <w:trHeight w:val="248"/>
        </w:trPr>
        <w:tc>
          <w:tcPr>
            <w:tcW w:w="3657" w:type="dxa"/>
          </w:tcPr>
          <w:p w14:paraId="73F42927" w14:textId="658199C7" w:rsidR="005B1738" w:rsidRPr="00BD6E23" w:rsidRDefault="005B1738" w:rsidP="005B1738">
            <w:pPr>
              <w:rPr>
                <w:sz w:val="22"/>
                <w:szCs w:val="22"/>
              </w:rPr>
            </w:pPr>
          </w:p>
        </w:tc>
        <w:tc>
          <w:tcPr>
            <w:tcW w:w="3657" w:type="dxa"/>
          </w:tcPr>
          <w:p w14:paraId="78DBAE28" w14:textId="54BDCA6D" w:rsidR="005B1738" w:rsidRPr="00BD6E23" w:rsidRDefault="005B1738" w:rsidP="005B1738">
            <w:pPr>
              <w:rPr>
                <w:sz w:val="22"/>
                <w:szCs w:val="22"/>
              </w:rPr>
            </w:pPr>
            <w:r w:rsidRPr="00BD6E23">
              <w:rPr>
                <w:sz w:val="22"/>
                <w:szCs w:val="22"/>
              </w:rPr>
              <w:t xml:space="preserve">Luluwah </w:t>
            </w:r>
            <w:proofErr w:type="spellStart"/>
            <w:r w:rsidRPr="00BD6E23">
              <w:rPr>
                <w:sz w:val="22"/>
                <w:szCs w:val="22"/>
              </w:rPr>
              <w:t>Alfagih</w:t>
            </w:r>
            <w:proofErr w:type="spellEnd"/>
          </w:p>
        </w:tc>
      </w:tr>
      <w:tr w:rsidR="005B1738" w14:paraId="2506C43E" w14:textId="77777777" w:rsidTr="00EF4FC3">
        <w:trPr>
          <w:trHeight w:val="240"/>
        </w:trPr>
        <w:tc>
          <w:tcPr>
            <w:tcW w:w="3657" w:type="dxa"/>
          </w:tcPr>
          <w:p w14:paraId="283667BC" w14:textId="258AA2A9" w:rsidR="005B1738" w:rsidRPr="00BD6E23" w:rsidRDefault="005B1738" w:rsidP="005B1738">
            <w:pPr>
              <w:rPr>
                <w:sz w:val="22"/>
                <w:szCs w:val="22"/>
              </w:rPr>
            </w:pPr>
          </w:p>
        </w:tc>
        <w:tc>
          <w:tcPr>
            <w:tcW w:w="3657" w:type="dxa"/>
          </w:tcPr>
          <w:p w14:paraId="4A366D2A" w14:textId="3917C699" w:rsidR="005B1738" w:rsidRPr="00BD6E23" w:rsidRDefault="005B1738" w:rsidP="005B1738">
            <w:pPr>
              <w:rPr>
                <w:sz w:val="22"/>
                <w:szCs w:val="22"/>
              </w:rPr>
            </w:pPr>
          </w:p>
        </w:tc>
      </w:tr>
    </w:tbl>
    <w:p w14:paraId="04320696" w14:textId="77777777" w:rsidR="00EF4FC3" w:rsidRDefault="00EF4FC3" w:rsidP="002C6A16">
      <w:pPr>
        <w:rPr>
          <w:rFonts w:ascii="Calibri" w:hAnsi="Calibri" w:cs="Calibri"/>
          <w:sz w:val="22"/>
          <w:szCs w:val="22"/>
        </w:rPr>
      </w:pPr>
    </w:p>
    <w:sdt>
      <w:sdtPr>
        <w:rPr>
          <w:color w:val="auto"/>
        </w:rPr>
        <w:alias w:val="Approval of minutes:"/>
        <w:tag w:val="Approval of minutes:"/>
        <w:id w:val="96078072"/>
        <w:placeholder>
          <w:docPart w:val="FD12576A44634FF48570E5BD802A4C82"/>
        </w:placeholder>
        <w:temporary/>
        <w:showingPlcHdr/>
        <w15:appearance w15:val="hidden"/>
      </w:sdtPr>
      <w:sdtEndPr/>
      <w:sdtContent>
        <w:p w14:paraId="1B2F70A2" w14:textId="77777777" w:rsidR="00FE576D" w:rsidRPr="00EF4FC3" w:rsidRDefault="00C54681">
          <w:pPr>
            <w:pStyle w:val="Heading1"/>
            <w:rPr>
              <w:color w:val="auto"/>
            </w:rPr>
          </w:pPr>
          <w:r w:rsidRPr="00EF4FC3">
            <w:rPr>
              <w:color w:val="auto"/>
            </w:rPr>
            <w:t>Approval of Minutes</w:t>
          </w:r>
        </w:p>
      </w:sdtContent>
    </w:sdt>
    <w:p w14:paraId="5A274985" w14:textId="70DB6DCC" w:rsidR="007D19EC" w:rsidRDefault="007D19EC" w:rsidP="001B6AB1">
      <w:pPr>
        <w:pStyle w:val="Heading1"/>
        <w:rPr>
          <w:rFonts w:ascii="Times New Roman" w:eastAsia="Times New Roman" w:hAnsi="Times New Roman" w:cs="Times New Roman"/>
          <w:color w:val="auto"/>
          <w:lang w:eastAsia="en-US"/>
        </w:rPr>
      </w:pPr>
      <w:r w:rsidRPr="007D19EC">
        <w:rPr>
          <w:rFonts w:ascii="Times New Roman" w:eastAsia="Times New Roman" w:hAnsi="Times New Roman" w:cs="Times New Roman"/>
          <w:color w:val="auto"/>
          <w:lang w:eastAsia="en-US"/>
        </w:rPr>
        <w:t xml:space="preserve">The minutes of the last </w:t>
      </w:r>
      <w:proofErr w:type="gramStart"/>
      <w:r w:rsidRPr="007D19EC">
        <w:rPr>
          <w:rFonts w:ascii="Times New Roman" w:eastAsia="Times New Roman" w:hAnsi="Times New Roman" w:cs="Times New Roman"/>
          <w:color w:val="auto"/>
          <w:lang w:eastAsia="en-US"/>
        </w:rPr>
        <w:t>meeting</w:t>
      </w:r>
      <w:proofErr w:type="gramEnd"/>
      <w:r w:rsidR="007848A3">
        <w:rPr>
          <w:rFonts w:ascii="Times New Roman" w:eastAsia="Times New Roman" w:hAnsi="Times New Roman" w:cs="Times New Roman"/>
          <w:color w:val="auto"/>
          <w:lang w:eastAsia="en-US"/>
        </w:rPr>
        <w:t xml:space="preserve"> </w:t>
      </w:r>
      <w:r w:rsidR="005B1738">
        <w:rPr>
          <w:rFonts w:ascii="Times New Roman" w:eastAsia="Times New Roman" w:hAnsi="Times New Roman" w:cs="Times New Roman"/>
          <w:color w:val="auto"/>
          <w:lang w:eastAsia="en-US"/>
        </w:rPr>
        <w:t>Mar</w:t>
      </w:r>
      <w:r w:rsidR="007848A3">
        <w:rPr>
          <w:rFonts w:ascii="Times New Roman" w:eastAsia="Times New Roman" w:hAnsi="Times New Roman" w:cs="Times New Roman"/>
          <w:color w:val="auto"/>
          <w:lang w:eastAsia="en-US"/>
        </w:rPr>
        <w:t xml:space="preserve"> </w:t>
      </w:r>
      <w:r w:rsidR="005B1738">
        <w:rPr>
          <w:rFonts w:ascii="Times New Roman" w:eastAsia="Times New Roman" w:hAnsi="Times New Roman" w:cs="Times New Roman"/>
          <w:color w:val="auto"/>
          <w:lang w:eastAsia="en-US"/>
        </w:rPr>
        <w:t>6</w:t>
      </w:r>
      <w:r w:rsidR="007848A3">
        <w:rPr>
          <w:rFonts w:ascii="Times New Roman" w:eastAsia="Times New Roman" w:hAnsi="Times New Roman" w:cs="Times New Roman"/>
          <w:color w:val="auto"/>
          <w:lang w:eastAsia="en-US"/>
        </w:rPr>
        <w:t xml:space="preserve">, </w:t>
      </w:r>
      <w:proofErr w:type="gramStart"/>
      <w:r w:rsidR="007848A3">
        <w:rPr>
          <w:rFonts w:ascii="Times New Roman" w:eastAsia="Times New Roman" w:hAnsi="Times New Roman" w:cs="Times New Roman"/>
          <w:color w:val="auto"/>
          <w:lang w:eastAsia="en-US"/>
        </w:rPr>
        <w:t>202</w:t>
      </w:r>
      <w:r w:rsidR="0039601C">
        <w:rPr>
          <w:rFonts w:ascii="Times New Roman" w:eastAsia="Times New Roman" w:hAnsi="Times New Roman" w:cs="Times New Roman"/>
          <w:color w:val="auto"/>
          <w:lang w:eastAsia="en-US"/>
        </w:rPr>
        <w:t>5</w:t>
      </w:r>
      <w:proofErr w:type="gramEnd"/>
      <w:r w:rsidR="0039601C">
        <w:rPr>
          <w:rFonts w:ascii="Times New Roman" w:eastAsia="Times New Roman" w:hAnsi="Times New Roman" w:cs="Times New Roman"/>
          <w:color w:val="auto"/>
          <w:lang w:eastAsia="en-US"/>
        </w:rPr>
        <w:t xml:space="preserve"> </w:t>
      </w:r>
      <w:proofErr w:type="gramStart"/>
      <w:r w:rsidR="0039601C">
        <w:rPr>
          <w:rFonts w:ascii="Times New Roman" w:eastAsia="Times New Roman" w:hAnsi="Times New Roman" w:cs="Times New Roman"/>
          <w:color w:val="auto"/>
          <w:lang w:eastAsia="en-US"/>
        </w:rPr>
        <w:t>was</w:t>
      </w:r>
      <w:proofErr w:type="gramEnd"/>
      <w:r w:rsidR="0039601C">
        <w:rPr>
          <w:rFonts w:ascii="Times New Roman" w:eastAsia="Times New Roman" w:hAnsi="Times New Roman" w:cs="Times New Roman"/>
          <w:color w:val="auto"/>
          <w:lang w:eastAsia="en-US"/>
        </w:rPr>
        <w:t xml:space="preserve"> approved</w:t>
      </w:r>
      <w:r w:rsidRPr="007D19EC">
        <w:rPr>
          <w:rFonts w:ascii="Times New Roman" w:eastAsia="Times New Roman" w:hAnsi="Times New Roman" w:cs="Times New Roman"/>
          <w:color w:val="auto"/>
          <w:lang w:eastAsia="en-US"/>
        </w:rPr>
        <w:t>.</w:t>
      </w:r>
    </w:p>
    <w:p w14:paraId="1BAFE4B5" w14:textId="471A61D0" w:rsidR="001B6AB1" w:rsidRPr="00EF4FC3" w:rsidRDefault="001B6AB1" w:rsidP="001B6AB1">
      <w:pPr>
        <w:pStyle w:val="Heading1"/>
        <w:rPr>
          <w:color w:val="auto"/>
        </w:rPr>
      </w:pPr>
      <w:r w:rsidRPr="00EF4FC3">
        <w:rPr>
          <w:color w:val="auto"/>
        </w:rPr>
        <w:t xml:space="preserve">Agenda Items </w:t>
      </w:r>
    </w:p>
    <w:p w14:paraId="5C1AA32F"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Approval of Previous Meeting Minutes</w:t>
      </w:r>
    </w:p>
    <w:p w14:paraId="04F33432"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 xml:space="preserve">Approval of “Faculty Input” form </w:t>
      </w:r>
    </w:p>
    <w:p w14:paraId="012607C8"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Approval of Standing Committee Terms of Reference (TOR) template</w:t>
      </w:r>
    </w:p>
    <w:p w14:paraId="2B053E2D"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Updates on Website Development</w:t>
      </w:r>
    </w:p>
    <w:p w14:paraId="032F18DF"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Review of all University-level committees and investigation of options to link them with Senate Standing Committees</w:t>
      </w:r>
    </w:p>
    <w:p w14:paraId="40D9DDCB"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lastRenderedPageBreak/>
        <w:t>Next Steps and Future Actions</w:t>
      </w:r>
    </w:p>
    <w:p w14:paraId="011E8E7B" w14:textId="77777777" w:rsidR="005B1738" w:rsidRPr="005B1738" w:rsidRDefault="005B1738" w:rsidP="005B1738">
      <w:pPr>
        <w:pStyle w:val="ListParagraph"/>
        <w:numPr>
          <w:ilvl w:val="0"/>
          <w:numId w:val="31"/>
        </w:numPr>
        <w:spacing w:before="0" w:after="0"/>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Any Other Business (AOB))</w:t>
      </w:r>
    </w:p>
    <w:p w14:paraId="0737F6C1" w14:textId="214B2D6E" w:rsidR="0039601C" w:rsidRPr="0039601C" w:rsidRDefault="0039601C" w:rsidP="005B1738">
      <w:pPr>
        <w:ind w:left="720"/>
        <w:rPr>
          <w:rFonts w:eastAsiaTheme="minorEastAsia"/>
          <w:lang w:eastAsia="ja-JP"/>
        </w:rPr>
      </w:pPr>
    </w:p>
    <w:p w14:paraId="1F923C38" w14:textId="77777777" w:rsidR="002C6A16" w:rsidRPr="00EF4FC3" w:rsidRDefault="00815DF4" w:rsidP="002C6A16">
      <w:pPr>
        <w:pStyle w:val="Heading1"/>
        <w:rPr>
          <w:color w:val="auto"/>
        </w:rPr>
      </w:pPr>
      <w:r w:rsidRPr="00EF4FC3">
        <w:rPr>
          <w:color w:val="auto"/>
        </w:rPr>
        <w:t xml:space="preserve">Summary of Progress on </w:t>
      </w:r>
      <w:r w:rsidR="002C6A16" w:rsidRPr="00EF4FC3">
        <w:rPr>
          <w:color w:val="auto"/>
        </w:rPr>
        <w:t xml:space="preserve">Action Items from previous meeting </w:t>
      </w:r>
    </w:p>
    <w:p w14:paraId="1BB80EC9" w14:textId="77777777" w:rsidR="002C6A16" w:rsidRPr="00EF4FC3" w:rsidRDefault="002C6A16" w:rsidP="002C6A16"/>
    <w:tbl>
      <w:tblPr>
        <w:tblStyle w:val="TableGrid"/>
        <w:tblW w:w="0" w:type="auto"/>
        <w:tblLook w:val="04A0" w:firstRow="1" w:lastRow="0" w:firstColumn="1" w:lastColumn="0" w:noHBand="0" w:noVBand="1"/>
      </w:tblPr>
      <w:tblGrid>
        <w:gridCol w:w="6091"/>
        <w:gridCol w:w="4394"/>
      </w:tblGrid>
      <w:tr w:rsidR="00EF4FC3" w:rsidRPr="00EF4FC3" w14:paraId="3E9A3650" w14:textId="77777777" w:rsidTr="00F774CD">
        <w:tc>
          <w:tcPr>
            <w:tcW w:w="6091" w:type="dxa"/>
          </w:tcPr>
          <w:p w14:paraId="7F1BF455" w14:textId="77777777" w:rsidR="00F774CD" w:rsidRPr="00EF4FC3" w:rsidRDefault="00F774CD" w:rsidP="00F774CD">
            <w:pPr>
              <w:rPr>
                <w:b/>
                <w:bCs/>
              </w:rPr>
            </w:pPr>
            <w:r w:rsidRPr="00EF4FC3">
              <w:rPr>
                <w:b/>
                <w:bCs/>
              </w:rPr>
              <w:t>Action Items from previous meeting</w:t>
            </w:r>
          </w:p>
        </w:tc>
        <w:tc>
          <w:tcPr>
            <w:tcW w:w="4394" w:type="dxa"/>
          </w:tcPr>
          <w:p w14:paraId="6E794D5F" w14:textId="77777777" w:rsidR="00F774CD" w:rsidRPr="00EF4FC3" w:rsidRDefault="00F774CD" w:rsidP="002C787C">
            <w:pPr>
              <w:rPr>
                <w:b/>
                <w:bCs/>
              </w:rPr>
            </w:pPr>
            <w:r w:rsidRPr="00EF4FC3">
              <w:rPr>
                <w:b/>
                <w:bCs/>
              </w:rPr>
              <w:t>Status</w:t>
            </w:r>
          </w:p>
        </w:tc>
      </w:tr>
      <w:tr w:rsidR="00EF4FC3" w:rsidRPr="00EF4FC3" w14:paraId="6BA52BAF" w14:textId="77777777" w:rsidTr="00F774CD">
        <w:tc>
          <w:tcPr>
            <w:tcW w:w="6091" w:type="dxa"/>
          </w:tcPr>
          <w:p w14:paraId="3D227E31" w14:textId="28CE8E0D" w:rsidR="00F774CD" w:rsidRPr="00313226" w:rsidRDefault="00671596" w:rsidP="00BD6E23">
            <w:r>
              <w:t>The TOR</w:t>
            </w:r>
            <w:r w:rsidRPr="00D93CFD">
              <w:t xml:space="preserve"> for the three standing committees </w:t>
            </w:r>
            <w:proofErr w:type="gramStart"/>
            <w:r>
              <w:t>have</w:t>
            </w:r>
            <w:proofErr w:type="gramEnd"/>
            <w:r>
              <w:t xml:space="preserve"> been </w:t>
            </w:r>
            <w:proofErr w:type="spellStart"/>
            <w:r>
              <w:t>consili</w:t>
            </w:r>
            <w:r w:rsidR="00E94E8E">
              <w:t>dat</w:t>
            </w:r>
            <w:r>
              <w:t>ed</w:t>
            </w:r>
            <w:proofErr w:type="spellEnd"/>
            <w:r>
              <w:t xml:space="preserve"> to ensure</w:t>
            </w:r>
            <w:r w:rsidRPr="00D93CFD">
              <w:t xml:space="preserve"> consistency and clarity</w:t>
            </w:r>
            <w:r w:rsidRPr="00993C97">
              <w:t>.</w:t>
            </w:r>
          </w:p>
        </w:tc>
        <w:tc>
          <w:tcPr>
            <w:tcW w:w="4394" w:type="dxa"/>
          </w:tcPr>
          <w:p w14:paraId="6F50038D" w14:textId="7F2596D6" w:rsidR="00F774CD" w:rsidRPr="00313226" w:rsidRDefault="00671596" w:rsidP="002C787C">
            <w:r>
              <w:t>Completed</w:t>
            </w:r>
          </w:p>
        </w:tc>
      </w:tr>
      <w:tr w:rsidR="00BD6E23" w:rsidRPr="00EF4FC3" w14:paraId="5FEF8505" w14:textId="77777777" w:rsidTr="00F774CD">
        <w:tc>
          <w:tcPr>
            <w:tcW w:w="6091" w:type="dxa"/>
          </w:tcPr>
          <w:p w14:paraId="3A89D555" w14:textId="48C973C7" w:rsidR="00BD6E23" w:rsidRPr="00313226" w:rsidRDefault="00671596" w:rsidP="00BD6E23">
            <w:r>
              <w:t>T</w:t>
            </w:r>
            <w:r w:rsidRPr="00D93CFD">
              <w:t xml:space="preserve">he proposal submission process </w:t>
            </w:r>
            <w:r>
              <w:t xml:space="preserve">has been revised </w:t>
            </w:r>
            <w:r w:rsidRPr="00D93CFD">
              <w:t>to clarify that it is for institutional issues and not personal grievances</w:t>
            </w:r>
          </w:p>
        </w:tc>
        <w:tc>
          <w:tcPr>
            <w:tcW w:w="4394" w:type="dxa"/>
          </w:tcPr>
          <w:p w14:paraId="54C9E1FD" w14:textId="3FDB8D4F" w:rsidR="00BD6E23" w:rsidRPr="00313226" w:rsidRDefault="00671596" w:rsidP="00BD6E23">
            <w:r>
              <w:t>Completed</w:t>
            </w:r>
          </w:p>
        </w:tc>
      </w:tr>
    </w:tbl>
    <w:p w14:paraId="72497F21" w14:textId="16A81289" w:rsidR="001A455F" w:rsidRPr="00EF4FC3" w:rsidRDefault="001A455F" w:rsidP="001A455F">
      <w:pPr>
        <w:pStyle w:val="Heading1"/>
        <w:rPr>
          <w:color w:val="auto"/>
        </w:rPr>
      </w:pPr>
      <w:r w:rsidRPr="00EF4FC3">
        <w:rPr>
          <w:color w:val="auto"/>
        </w:rPr>
        <w:t>Committee Discussions and Report</w:t>
      </w:r>
    </w:p>
    <w:p w14:paraId="089F01A3" w14:textId="583CD961" w:rsidR="001A455F" w:rsidRPr="00EF4FC3" w:rsidRDefault="001A455F" w:rsidP="001A455F">
      <w:r w:rsidRPr="00EF4FC3">
        <w:t>Committee discussions:</w:t>
      </w:r>
    </w:p>
    <w:p w14:paraId="0318481B" w14:textId="77777777" w:rsidR="00EF1C1B" w:rsidRDefault="00EF1C1B" w:rsidP="00EF1C1B">
      <w:pPr>
        <w:jc w:val="both"/>
      </w:pPr>
    </w:p>
    <w:p w14:paraId="5E07933B" w14:textId="1D2BD2A8" w:rsidR="007A154C" w:rsidRPr="007A154C" w:rsidRDefault="007A154C" w:rsidP="007A154C">
      <w:pPr>
        <w:rPr>
          <w:rFonts w:eastAsiaTheme="minorEastAsia"/>
          <w:b/>
          <w:bCs/>
          <w:lang w:eastAsia="ja-JP"/>
        </w:rPr>
      </w:pPr>
      <w:r>
        <w:rPr>
          <w:rFonts w:eastAsiaTheme="minorEastAsia"/>
          <w:b/>
          <w:bCs/>
          <w:lang w:eastAsia="ja-JP"/>
        </w:rPr>
        <w:t>1.</w:t>
      </w:r>
      <w:r w:rsidRPr="007A154C">
        <w:rPr>
          <w:rFonts w:eastAsiaTheme="minorEastAsia"/>
          <w:b/>
          <w:bCs/>
          <w:lang w:eastAsia="ja-JP"/>
        </w:rPr>
        <w:t>Approval of Previous Meeting Minutes</w:t>
      </w:r>
    </w:p>
    <w:p w14:paraId="088BAB5A" w14:textId="599A8E7C" w:rsidR="0039601C" w:rsidRDefault="00365B63" w:rsidP="0039601C">
      <w:pPr>
        <w:jc w:val="both"/>
      </w:pPr>
      <w:r w:rsidRPr="00365B63">
        <w:t>The minutes of the previous meeting were approved</w:t>
      </w:r>
      <w:r w:rsidR="007A154C">
        <w:t>.</w:t>
      </w:r>
    </w:p>
    <w:p w14:paraId="6191086F" w14:textId="77777777" w:rsidR="00365B63" w:rsidRDefault="00365B63" w:rsidP="0039601C">
      <w:pPr>
        <w:jc w:val="both"/>
      </w:pPr>
    </w:p>
    <w:p w14:paraId="15E19FCB" w14:textId="416F7B8D" w:rsidR="007A154C" w:rsidRPr="007A154C" w:rsidRDefault="007A154C" w:rsidP="007A154C">
      <w:pPr>
        <w:rPr>
          <w:rFonts w:eastAsiaTheme="minorEastAsia"/>
          <w:b/>
          <w:bCs/>
          <w:lang w:eastAsia="ja-JP"/>
        </w:rPr>
      </w:pPr>
      <w:r>
        <w:rPr>
          <w:rFonts w:eastAsiaTheme="minorEastAsia"/>
          <w:b/>
          <w:bCs/>
          <w:lang w:eastAsia="ja-JP"/>
        </w:rPr>
        <w:t>2.</w:t>
      </w:r>
      <w:r w:rsidRPr="007A154C">
        <w:rPr>
          <w:rFonts w:eastAsiaTheme="minorEastAsia"/>
          <w:b/>
          <w:bCs/>
          <w:lang w:eastAsia="ja-JP"/>
        </w:rPr>
        <w:t xml:space="preserve">Approval of “Faculty Input” form </w:t>
      </w:r>
    </w:p>
    <w:p w14:paraId="18CAD176" w14:textId="77777777" w:rsidR="0039601C" w:rsidRDefault="0039601C" w:rsidP="0039601C">
      <w:pPr>
        <w:jc w:val="both"/>
      </w:pPr>
    </w:p>
    <w:p w14:paraId="3BE5092D" w14:textId="1CC11092" w:rsidR="007A154C" w:rsidRDefault="00290DFF" w:rsidP="0039601C">
      <w:pPr>
        <w:jc w:val="both"/>
      </w:pPr>
      <w:r w:rsidRPr="00290DFF">
        <w:t xml:space="preserve">The form had been discussed, and additional input from </w:t>
      </w:r>
      <w:proofErr w:type="gramStart"/>
      <w:r w:rsidR="00E94E8E">
        <w:t>U</w:t>
      </w:r>
      <w:r w:rsidRPr="00290DFF">
        <w:t>niversity</w:t>
      </w:r>
      <w:proofErr w:type="gramEnd"/>
      <w:r w:rsidRPr="00290DFF">
        <w:t xml:space="preserve"> representatives was integrated</w:t>
      </w:r>
      <w:r w:rsidR="00671596">
        <w:t>.</w:t>
      </w:r>
    </w:p>
    <w:p w14:paraId="52150283" w14:textId="77777777" w:rsidR="00290DFF" w:rsidRDefault="00290DFF" w:rsidP="0039601C">
      <w:pPr>
        <w:jc w:val="both"/>
      </w:pPr>
    </w:p>
    <w:p w14:paraId="2779C8AF" w14:textId="05D2A654" w:rsidR="007A154C" w:rsidRDefault="007A154C" w:rsidP="007A154C">
      <w:pPr>
        <w:rPr>
          <w:rFonts w:eastAsiaTheme="minorEastAsia"/>
          <w:b/>
          <w:bCs/>
          <w:lang w:eastAsia="ja-JP"/>
        </w:rPr>
      </w:pPr>
      <w:r>
        <w:rPr>
          <w:rFonts w:eastAsiaTheme="minorEastAsia"/>
          <w:b/>
          <w:bCs/>
          <w:lang w:eastAsia="ja-JP"/>
        </w:rPr>
        <w:t xml:space="preserve">3. </w:t>
      </w:r>
      <w:r w:rsidRPr="007A154C">
        <w:rPr>
          <w:rFonts w:eastAsiaTheme="minorEastAsia"/>
          <w:b/>
          <w:bCs/>
          <w:lang w:eastAsia="ja-JP"/>
        </w:rPr>
        <w:t>Approval of Standing Committee Terms of Reference (TOR) template</w:t>
      </w:r>
    </w:p>
    <w:p w14:paraId="13242718" w14:textId="77777777" w:rsidR="00290DFF" w:rsidRDefault="00290DFF" w:rsidP="007A154C">
      <w:pPr>
        <w:rPr>
          <w:rFonts w:eastAsiaTheme="minorEastAsia"/>
          <w:lang w:eastAsia="ja-JP"/>
        </w:rPr>
      </w:pPr>
    </w:p>
    <w:p w14:paraId="7B006D0D" w14:textId="7C2AAD20" w:rsidR="007A154C" w:rsidRPr="00290DFF" w:rsidRDefault="00290DFF" w:rsidP="007A154C">
      <w:pPr>
        <w:rPr>
          <w:rFonts w:eastAsiaTheme="minorEastAsia"/>
          <w:lang w:eastAsia="ja-JP"/>
        </w:rPr>
      </w:pPr>
      <w:r w:rsidRPr="00290DFF">
        <w:rPr>
          <w:rFonts w:eastAsiaTheme="minorEastAsia"/>
          <w:lang w:eastAsia="ja-JP"/>
        </w:rPr>
        <w:t>Dr Amine walked the Senate members through the process of developing the Terms of Reference (TOR) form, presenting examples from the standing committees. The TOR template for the Standing Committees was reviewed and approved</w:t>
      </w:r>
      <w:r w:rsidR="00671596">
        <w:rPr>
          <w:rFonts w:eastAsiaTheme="minorEastAsia"/>
          <w:lang w:eastAsia="ja-JP"/>
        </w:rPr>
        <w:t>.</w:t>
      </w:r>
    </w:p>
    <w:p w14:paraId="3BA308F1" w14:textId="77777777" w:rsidR="00290DFF" w:rsidRPr="007A154C" w:rsidRDefault="00290DFF" w:rsidP="007A154C">
      <w:pPr>
        <w:rPr>
          <w:rFonts w:eastAsiaTheme="minorEastAsia"/>
          <w:b/>
          <w:bCs/>
          <w:lang w:eastAsia="ja-JP"/>
        </w:rPr>
      </w:pPr>
    </w:p>
    <w:p w14:paraId="0614B9C5" w14:textId="0D51E724" w:rsidR="007A154C" w:rsidRDefault="007A154C" w:rsidP="007A154C">
      <w:pPr>
        <w:rPr>
          <w:rFonts w:eastAsiaTheme="minorEastAsia"/>
          <w:b/>
          <w:bCs/>
          <w:lang w:eastAsia="ja-JP"/>
        </w:rPr>
      </w:pPr>
      <w:r>
        <w:rPr>
          <w:rFonts w:eastAsiaTheme="minorEastAsia"/>
          <w:b/>
          <w:bCs/>
          <w:lang w:eastAsia="ja-JP"/>
        </w:rPr>
        <w:t xml:space="preserve">4. </w:t>
      </w:r>
      <w:r w:rsidRPr="007A154C">
        <w:rPr>
          <w:rFonts w:eastAsiaTheme="minorEastAsia"/>
          <w:b/>
          <w:bCs/>
          <w:lang w:eastAsia="ja-JP"/>
        </w:rPr>
        <w:t>Updates on Website Development</w:t>
      </w:r>
    </w:p>
    <w:p w14:paraId="5C422CE6" w14:textId="77777777" w:rsidR="007A154C" w:rsidRDefault="007A154C" w:rsidP="007A154C">
      <w:pPr>
        <w:rPr>
          <w:rFonts w:eastAsiaTheme="minorEastAsia"/>
          <w:b/>
          <w:bCs/>
          <w:lang w:eastAsia="ja-JP"/>
        </w:rPr>
      </w:pPr>
    </w:p>
    <w:p w14:paraId="20A04368" w14:textId="0C42A844" w:rsidR="007A154C" w:rsidRDefault="00290DFF" w:rsidP="007A154C">
      <w:pPr>
        <w:rPr>
          <w:rFonts w:eastAsiaTheme="minorEastAsia"/>
          <w:lang w:eastAsia="ja-JP"/>
        </w:rPr>
      </w:pPr>
      <w:r w:rsidRPr="00290DFF">
        <w:rPr>
          <w:rFonts w:eastAsiaTheme="minorEastAsia"/>
          <w:lang w:eastAsia="ja-JP"/>
        </w:rPr>
        <w:t xml:space="preserve">Dr. Esmat shared an update regarding the approval received from higher management to launch the HBKU Senate website. </w:t>
      </w:r>
      <w:r w:rsidR="002D7278">
        <w:rPr>
          <w:rFonts w:eastAsiaTheme="minorEastAsia"/>
          <w:lang w:eastAsia="ja-JP"/>
        </w:rPr>
        <w:t>She</w:t>
      </w:r>
      <w:r w:rsidRPr="00290DFF">
        <w:rPr>
          <w:rFonts w:eastAsiaTheme="minorEastAsia"/>
          <w:lang w:eastAsia="ja-JP"/>
        </w:rPr>
        <w:t xml:space="preserve"> also presented examples to outline the proposed structure of the website. It was suggested to use a dedicated email address such as senate@hbku.edu.qa. A discussion was held among Senate members on options to ensure the privacy of the feedback collected and how it should be handled</w:t>
      </w:r>
      <w:r>
        <w:rPr>
          <w:rFonts w:eastAsiaTheme="minorEastAsia"/>
          <w:lang w:eastAsia="ja-JP"/>
        </w:rPr>
        <w:t>.</w:t>
      </w:r>
    </w:p>
    <w:p w14:paraId="24EFF98B" w14:textId="77777777" w:rsidR="00290DFF" w:rsidRPr="00290DFF" w:rsidRDefault="00290DFF" w:rsidP="007A154C">
      <w:pPr>
        <w:rPr>
          <w:rFonts w:eastAsiaTheme="minorEastAsia"/>
          <w:lang w:eastAsia="ja-JP"/>
        </w:rPr>
      </w:pPr>
    </w:p>
    <w:p w14:paraId="64276606" w14:textId="17053C6D" w:rsidR="007A154C" w:rsidRPr="007A154C" w:rsidRDefault="007A154C" w:rsidP="007A154C">
      <w:pPr>
        <w:rPr>
          <w:rFonts w:eastAsiaTheme="minorEastAsia"/>
          <w:b/>
          <w:bCs/>
          <w:lang w:eastAsia="ja-JP"/>
        </w:rPr>
      </w:pPr>
      <w:r>
        <w:rPr>
          <w:rFonts w:eastAsiaTheme="minorEastAsia"/>
          <w:b/>
          <w:bCs/>
          <w:lang w:eastAsia="ja-JP"/>
        </w:rPr>
        <w:t xml:space="preserve">5. </w:t>
      </w:r>
      <w:r w:rsidRPr="007A154C">
        <w:rPr>
          <w:rFonts w:eastAsiaTheme="minorEastAsia"/>
          <w:b/>
          <w:bCs/>
          <w:lang w:eastAsia="ja-JP"/>
        </w:rPr>
        <w:t>Review of all University-level committees and investigation of options to link them with Senate Standing Committees</w:t>
      </w:r>
    </w:p>
    <w:p w14:paraId="5589EDEF" w14:textId="77777777" w:rsidR="007A154C" w:rsidRDefault="007A154C" w:rsidP="0039601C">
      <w:pPr>
        <w:jc w:val="both"/>
      </w:pPr>
    </w:p>
    <w:p w14:paraId="54127031" w14:textId="035D1FAE" w:rsidR="00025F80" w:rsidRDefault="007A154C" w:rsidP="000C4DBB">
      <w:pPr>
        <w:jc w:val="both"/>
      </w:pPr>
      <w:r>
        <w:t xml:space="preserve"> </w:t>
      </w:r>
      <w:r w:rsidR="002D7278">
        <w:t>To be discussed.</w:t>
      </w:r>
    </w:p>
    <w:p w14:paraId="688B347E" w14:textId="17A0A60F" w:rsidR="00FE3AF9" w:rsidRDefault="00FE3AF9" w:rsidP="007A154C">
      <w:pPr>
        <w:pStyle w:val="Heading1"/>
        <w:rPr>
          <w:rFonts w:asciiTheme="minorHAnsi" w:eastAsiaTheme="minorEastAsia" w:hAnsiTheme="minorHAnsi" w:cstheme="minorBidi"/>
          <w:color w:val="auto"/>
          <w:sz w:val="22"/>
          <w:szCs w:val="21"/>
        </w:rPr>
      </w:pPr>
    </w:p>
    <w:p w14:paraId="364ECF61" w14:textId="610A7083" w:rsidR="00FE576D" w:rsidRPr="00EF4FC3" w:rsidRDefault="008F3D73" w:rsidP="00FE3AF9">
      <w:pPr>
        <w:pStyle w:val="Heading1"/>
        <w:rPr>
          <w:color w:val="auto"/>
        </w:rPr>
      </w:pPr>
      <w:r w:rsidRPr="00EF4FC3">
        <w:rPr>
          <w:color w:val="auto"/>
        </w:rPr>
        <w:t xml:space="preserve">Action plan </w:t>
      </w:r>
    </w:p>
    <w:p w14:paraId="0876849F" w14:textId="77777777" w:rsidR="00FE576D" w:rsidRPr="00EF4FC3" w:rsidRDefault="008F3D73">
      <w:r w:rsidRPr="00EF4FC3">
        <w:t xml:space="preserve">Based on the discussion various action items may be </w:t>
      </w:r>
      <w:r w:rsidR="00C46AF8" w:rsidRPr="00EF4FC3">
        <w:t>summarized</w:t>
      </w:r>
      <w:r w:rsidRPr="00EF4FC3">
        <w:t xml:space="preserve"> along with responsible person and expected deadlines</w:t>
      </w:r>
      <w:r w:rsidR="00C46AF8" w:rsidRPr="00EF4FC3">
        <w:t>.</w:t>
      </w:r>
    </w:p>
    <w:p w14:paraId="45CA8D12" w14:textId="77777777" w:rsidR="002C6A16" w:rsidRPr="00EF4FC3" w:rsidRDefault="002C6A16"/>
    <w:tbl>
      <w:tblPr>
        <w:tblStyle w:val="TableGrid"/>
        <w:tblW w:w="0" w:type="auto"/>
        <w:tblLook w:val="04A0" w:firstRow="1" w:lastRow="0" w:firstColumn="1" w:lastColumn="0" w:noHBand="0" w:noVBand="1"/>
      </w:tblPr>
      <w:tblGrid>
        <w:gridCol w:w="6232"/>
        <w:gridCol w:w="2835"/>
        <w:gridCol w:w="1723"/>
      </w:tblGrid>
      <w:tr w:rsidR="00EF4FC3" w:rsidRPr="00EF4FC3" w14:paraId="79E0B051" w14:textId="77777777" w:rsidTr="002C6A16">
        <w:tc>
          <w:tcPr>
            <w:tcW w:w="6232" w:type="dxa"/>
          </w:tcPr>
          <w:p w14:paraId="0692C60E" w14:textId="77777777" w:rsidR="002C6A16" w:rsidRPr="00EF4FC3" w:rsidRDefault="00F774CD" w:rsidP="00F774CD">
            <w:r w:rsidRPr="00EF4FC3">
              <w:t>Action Items</w:t>
            </w:r>
          </w:p>
        </w:tc>
        <w:tc>
          <w:tcPr>
            <w:tcW w:w="2835" w:type="dxa"/>
          </w:tcPr>
          <w:p w14:paraId="47C4CABF" w14:textId="3D16046D" w:rsidR="002C6A16" w:rsidRPr="00EF4FC3" w:rsidRDefault="002C6A16">
            <w:r w:rsidRPr="00EF4FC3">
              <w:t>Responsible Person</w:t>
            </w:r>
          </w:p>
        </w:tc>
        <w:tc>
          <w:tcPr>
            <w:tcW w:w="1723" w:type="dxa"/>
          </w:tcPr>
          <w:p w14:paraId="63A2DC0C" w14:textId="77777777" w:rsidR="002C6A16" w:rsidRPr="00EF4FC3" w:rsidRDefault="002C6A16">
            <w:r w:rsidRPr="00EF4FC3">
              <w:t>Deadline</w:t>
            </w:r>
          </w:p>
        </w:tc>
      </w:tr>
      <w:tr w:rsidR="00193DDD" w:rsidRPr="00EF4FC3" w14:paraId="0BF061AD" w14:textId="77777777" w:rsidTr="002C787C">
        <w:tc>
          <w:tcPr>
            <w:tcW w:w="6232" w:type="dxa"/>
            <w:vAlign w:val="center"/>
          </w:tcPr>
          <w:p w14:paraId="6B9B76B6" w14:textId="77777777" w:rsidR="002D7278" w:rsidRPr="002D7278" w:rsidRDefault="002D7278" w:rsidP="002D7278">
            <w:pPr>
              <w:pStyle w:val="ListParagraph"/>
              <w:numPr>
                <w:ilvl w:val="0"/>
                <w:numId w:val="20"/>
              </w:numPr>
              <w:spacing w:before="0" w:after="160" w:line="276" w:lineRule="auto"/>
              <w:jc w:val="both"/>
              <w:rPr>
                <w:rFonts w:ascii="Times New Roman" w:eastAsia="Times New Roman" w:hAnsi="Times New Roman" w:cs="Times New Roman"/>
                <w:sz w:val="24"/>
                <w:szCs w:val="24"/>
              </w:rPr>
            </w:pPr>
            <w:r w:rsidRPr="002D7278">
              <w:rPr>
                <w:rFonts w:ascii="Times New Roman" w:eastAsia="Times New Roman" w:hAnsi="Times New Roman" w:cs="Times New Roman"/>
                <w:sz w:val="24"/>
                <w:szCs w:val="24"/>
              </w:rPr>
              <w:lastRenderedPageBreak/>
              <w:t xml:space="preserve">Planning for the Awareness Campaign and preparation of materials </w:t>
            </w:r>
          </w:p>
          <w:p w14:paraId="3BD90C36" w14:textId="36F8387A" w:rsidR="00193DDD" w:rsidRPr="00996629" w:rsidRDefault="00193DDD" w:rsidP="002D7278">
            <w:pPr>
              <w:pStyle w:val="ListParagraph"/>
              <w:rPr>
                <w:rFonts w:ascii="Times New Roman" w:hAnsi="Times New Roman" w:cs="Times New Roman"/>
                <w:sz w:val="24"/>
                <w:szCs w:val="24"/>
              </w:rPr>
            </w:pPr>
          </w:p>
        </w:tc>
        <w:tc>
          <w:tcPr>
            <w:tcW w:w="2835" w:type="dxa"/>
            <w:vAlign w:val="center"/>
          </w:tcPr>
          <w:p w14:paraId="10B645F7" w14:textId="07FE5EFF" w:rsidR="00193DDD" w:rsidRPr="00996629" w:rsidRDefault="002D7278" w:rsidP="00193DDD">
            <w:r>
              <w:t xml:space="preserve">Senates  </w:t>
            </w:r>
          </w:p>
        </w:tc>
        <w:tc>
          <w:tcPr>
            <w:tcW w:w="1723" w:type="dxa"/>
            <w:vAlign w:val="center"/>
          </w:tcPr>
          <w:p w14:paraId="3BA6E01C" w14:textId="47724D12" w:rsidR="00193DDD" w:rsidRPr="00996629" w:rsidRDefault="002D7278" w:rsidP="00193DDD">
            <w:r>
              <w:t>Next Meeting</w:t>
            </w:r>
          </w:p>
        </w:tc>
      </w:tr>
      <w:tr w:rsidR="002D7278" w:rsidRPr="00EF4FC3" w14:paraId="523D993A" w14:textId="77777777" w:rsidTr="002C787C">
        <w:tc>
          <w:tcPr>
            <w:tcW w:w="6232" w:type="dxa"/>
            <w:vAlign w:val="center"/>
          </w:tcPr>
          <w:p w14:paraId="1FDFD29C" w14:textId="6E1C2F88" w:rsidR="002D7278" w:rsidRPr="00D93CFD" w:rsidRDefault="002D7278" w:rsidP="002D7278">
            <w:pPr>
              <w:pStyle w:val="ListParagraph"/>
              <w:numPr>
                <w:ilvl w:val="0"/>
                <w:numId w:val="20"/>
              </w:numPr>
              <w:rPr>
                <w:rFonts w:ascii="Times New Roman" w:eastAsia="Times New Roman" w:hAnsi="Times New Roman" w:cs="Times New Roman"/>
                <w:sz w:val="24"/>
                <w:szCs w:val="24"/>
              </w:rPr>
            </w:pPr>
            <w:r w:rsidRPr="002D7278">
              <w:rPr>
                <w:rFonts w:ascii="Times New Roman" w:eastAsia="Times New Roman" w:hAnsi="Times New Roman" w:cs="Times New Roman"/>
                <w:sz w:val="24"/>
                <w:szCs w:val="24"/>
              </w:rPr>
              <w:t>Review of all University-level committees and investigation of options to link them with Senate Standing Committees</w:t>
            </w:r>
          </w:p>
        </w:tc>
        <w:tc>
          <w:tcPr>
            <w:tcW w:w="2835" w:type="dxa"/>
            <w:vAlign w:val="center"/>
          </w:tcPr>
          <w:p w14:paraId="689F7D51" w14:textId="02B22187" w:rsidR="002D7278" w:rsidRPr="00996629" w:rsidRDefault="002D7278" w:rsidP="002D7278">
            <w:r>
              <w:t xml:space="preserve">Senates  </w:t>
            </w:r>
          </w:p>
        </w:tc>
        <w:tc>
          <w:tcPr>
            <w:tcW w:w="1723" w:type="dxa"/>
            <w:vAlign w:val="center"/>
          </w:tcPr>
          <w:p w14:paraId="499773AD" w14:textId="06BCE694" w:rsidR="002D7278" w:rsidRPr="00996629" w:rsidRDefault="002D7278" w:rsidP="002D7278">
            <w:r>
              <w:t>Next Meeting</w:t>
            </w:r>
          </w:p>
        </w:tc>
      </w:tr>
      <w:tr w:rsidR="002D7278" w:rsidRPr="00EF4FC3" w14:paraId="13585A37" w14:textId="77777777" w:rsidTr="002C787C">
        <w:tc>
          <w:tcPr>
            <w:tcW w:w="6232" w:type="dxa"/>
            <w:vAlign w:val="center"/>
          </w:tcPr>
          <w:p w14:paraId="05B91388" w14:textId="77777777" w:rsidR="002D7278" w:rsidRPr="002D7278" w:rsidRDefault="002D7278" w:rsidP="002D7278">
            <w:pPr>
              <w:pStyle w:val="ListParagraph"/>
              <w:numPr>
                <w:ilvl w:val="0"/>
                <w:numId w:val="20"/>
              </w:numPr>
              <w:spacing w:before="0" w:after="160" w:line="276" w:lineRule="auto"/>
              <w:jc w:val="both"/>
              <w:rPr>
                <w:rFonts w:ascii="Times New Roman" w:eastAsia="Times New Roman" w:hAnsi="Times New Roman" w:cs="Times New Roman"/>
                <w:sz w:val="24"/>
                <w:szCs w:val="24"/>
              </w:rPr>
            </w:pPr>
            <w:r w:rsidRPr="002D7278">
              <w:rPr>
                <w:rFonts w:ascii="Times New Roman" w:eastAsia="Times New Roman" w:hAnsi="Times New Roman" w:cs="Times New Roman"/>
                <w:sz w:val="24"/>
                <w:szCs w:val="24"/>
              </w:rPr>
              <w:t>Updates on the HBKU Senate Website</w:t>
            </w:r>
          </w:p>
          <w:p w14:paraId="202C16B2" w14:textId="2AB1CDB9" w:rsidR="002D7278" w:rsidRPr="00D93CFD" w:rsidRDefault="002D7278" w:rsidP="002D7278">
            <w:pPr>
              <w:pStyle w:val="ListParagraph"/>
              <w:rPr>
                <w:rFonts w:ascii="Times New Roman" w:eastAsia="Times New Roman" w:hAnsi="Times New Roman" w:cs="Times New Roman"/>
                <w:sz w:val="24"/>
                <w:szCs w:val="24"/>
              </w:rPr>
            </w:pPr>
          </w:p>
        </w:tc>
        <w:tc>
          <w:tcPr>
            <w:tcW w:w="2835" w:type="dxa"/>
            <w:vAlign w:val="center"/>
          </w:tcPr>
          <w:p w14:paraId="566F6F39" w14:textId="7EE1CD23" w:rsidR="002D7278" w:rsidRPr="00996629" w:rsidRDefault="002D7278" w:rsidP="002D7278">
            <w:r>
              <w:t>Esmat</w:t>
            </w:r>
          </w:p>
        </w:tc>
        <w:tc>
          <w:tcPr>
            <w:tcW w:w="1723" w:type="dxa"/>
            <w:vAlign w:val="center"/>
          </w:tcPr>
          <w:p w14:paraId="0C0ABF44" w14:textId="4C4A1705" w:rsidR="002D7278" w:rsidRPr="00996629" w:rsidRDefault="002D7278" w:rsidP="002D7278">
            <w:r>
              <w:t>Next Meeting</w:t>
            </w:r>
          </w:p>
        </w:tc>
      </w:tr>
      <w:tr w:rsidR="002D7278" w:rsidRPr="00EF4FC3" w14:paraId="286D6DD9" w14:textId="77777777" w:rsidTr="002C787C">
        <w:tc>
          <w:tcPr>
            <w:tcW w:w="6232" w:type="dxa"/>
            <w:vAlign w:val="center"/>
          </w:tcPr>
          <w:p w14:paraId="0C132DE9" w14:textId="47F61E11" w:rsidR="002D7278" w:rsidRPr="00927F08" w:rsidRDefault="002D7278" w:rsidP="002D7278">
            <w:pPr>
              <w:pStyle w:val="ListParagraph"/>
              <w:numPr>
                <w:ilvl w:val="0"/>
                <w:numId w:val="20"/>
              </w:numPr>
              <w:rPr>
                <w:rFonts w:ascii="Times New Roman" w:eastAsia="Times New Roman" w:hAnsi="Times New Roman" w:cs="Times New Roman"/>
                <w:sz w:val="24"/>
                <w:szCs w:val="24"/>
              </w:rPr>
            </w:pPr>
            <w:r w:rsidRPr="005F329D">
              <w:rPr>
                <w:rFonts w:ascii="Times New Roman" w:eastAsia="Times New Roman" w:hAnsi="Times New Roman" w:cs="Times New Roman"/>
                <w:sz w:val="24"/>
                <w:szCs w:val="24"/>
              </w:rPr>
              <w:t xml:space="preserve">Develop meeting minutes and share them with </w:t>
            </w:r>
            <w:r w:rsidR="00516454">
              <w:rPr>
                <w:rFonts w:ascii="Times New Roman" w:eastAsia="Times New Roman" w:hAnsi="Times New Roman" w:cs="Times New Roman"/>
                <w:sz w:val="24"/>
                <w:szCs w:val="24"/>
              </w:rPr>
              <w:t>E</w:t>
            </w:r>
            <w:r w:rsidRPr="005F329D">
              <w:rPr>
                <w:rFonts w:ascii="Times New Roman" w:eastAsia="Times New Roman" w:hAnsi="Times New Roman" w:cs="Times New Roman"/>
                <w:sz w:val="24"/>
                <w:szCs w:val="24"/>
              </w:rPr>
              <w:t xml:space="preserve">xecutive </w:t>
            </w:r>
            <w:r w:rsidR="00516454">
              <w:rPr>
                <w:rFonts w:ascii="Times New Roman" w:eastAsia="Times New Roman" w:hAnsi="Times New Roman" w:cs="Times New Roman"/>
                <w:sz w:val="24"/>
                <w:szCs w:val="24"/>
              </w:rPr>
              <w:t>C</w:t>
            </w:r>
            <w:r w:rsidRPr="005F329D">
              <w:rPr>
                <w:rFonts w:ascii="Times New Roman" w:eastAsia="Times New Roman" w:hAnsi="Times New Roman" w:cs="Times New Roman"/>
                <w:sz w:val="24"/>
                <w:szCs w:val="24"/>
              </w:rPr>
              <w:t>ommittee members for approval.</w:t>
            </w:r>
          </w:p>
        </w:tc>
        <w:tc>
          <w:tcPr>
            <w:tcW w:w="2835" w:type="dxa"/>
            <w:vAlign w:val="center"/>
          </w:tcPr>
          <w:p w14:paraId="56D50881" w14:textId="628A7221" w:rsidR="002D7278" w:rsidRDefault="002D7278" w:rsidP="002D7278">
            <w:r>
              <w:rPr>
                <w:color w:val="000000"/>
              </w:rPr>
              <w:t>Sa’d</w:t>
            </w:r>
          </w:p>
        </w:tc>
        <w:tc>
          <w:tcPr>
            <w:tcW w:w="1723" w:type="dxa"/>
            <w:vAlign w:val="center"/>
          </w:tcPr>
          <w:p w14:paraId="45B413EE" w14:textId="74494CE7" w:rsidR="002D7278" w:rsidRPr="000F461A" w:rsidRDefault="002D7278" w:rsidP="002D7278">
            <w:r w:rsidRPr="000F461A">
              <w:t xml:space="preserve">Within </w:t>
            </w:r>
            <w:r w:rsidRPr="00996629">
              <w:t>2</w:t>
            </w:r>
            <w:r w:rsidRPr="000F461A">
              <w:t xml:space="preserve"> Week</w:t>
            </w:r>
            <w:r w:rsidRPr="00996629">
              <w:t>s</w:t>
            </w:r>
          </w:p>
        </w:tc>
      </w:tr>
    </w:tbl>
    <w:p w14:paraId="7F1604D3" w14:textId="77777777" w:rsidR="002C6A16" w:rsidRPr="00EF4FC3" w:rsidRDefault="002C6A16" w:rsidP="002C6A16">
      <w:pPr>
        <w:pStyle w:val="Heading1"/>
        <w:rPr>
          <w:color w:val="auto"/>
        </w:rPr>
      </w:pPr>
      <w:r w:rsidRPr="00EF4FC3">
        <w:rPr>
          <w:color w:val="auto"/>
        </w:rPr>
        <w:t>List of Approvals If any</w:t>
      </w:r>
    </w:p>
    <w:tbl>
      <w:tblPr>
        <w:tblStyle w:val="TableGrid"/>
        <w:tblW w:w="0" w:type="auto"/>
        <w:tblLook w:val="04A0" w:firstRow="1" w:lastRow="0" w:firstColumn="1" w:lastColumn="0" w:noHBand="0" w:noVBand="1"/>
      </w:tblPr>
      <w:tblGrid>
        <w:gridCol w:w="4390"/>
        <w:gridCol w:w="1701"/>
        <w:gridCol w:w="1701"/>
        <w:gridCol w:w="1560"/>
      </w:tblGrid>
      <w:tr w:rsidR="00EF4FC3" w:rsidRPr="00996629" w14:paraId="780E229E" w14:textId="77777777" w:rsidTr="00C46AF8">
        <w:tc>
          <w:tcPr>
            <w:tcW w:w="4390" w:type="dxa"/>
          </w:tcPr>
          <w:p w14:paraId="5085ACF4" w14:textId="77777777" w:rsidR="00C46AF8" w:rsidRPr="00996629" w:rsidRDefault="00C46AF8" w:rsidP="002C787C">
            <w:r w:rsidRPr="00996629">
              <w:t>List of approvals</w:t>
            </w:r>
          </w:p>
        </w:tc>
        <w:tc>
          <w:tcPr>
            <w:tcW w:w="1701" w:type="dxa"/>
          </w:tcPr>
          <w:p w14:paraId="3348F1CB" w14:textId="77777777" w:rsidR="00C46AF8" w:rsidRPr="00996629" w:rsidRDefault="00C46AF8" w:rsidP="002C787C">
            <w:r w:rsidRPr="00996629">
              <w:t>Comments</w:t>
            </w:r>
          </w:p>
        </w:tc>
        <w:tc>
          <w:tcPr>
            <w:tcW w:w="1701" w:type="dxa"/>
          </w:tcPr>
          <w:p w14:paraId="1070DAD5" w14:textId="77777777" w:rsidR="00C46AF8" w:rsidRPr="00996629" w:rsidRDefault="00C46AF8" w:rsidP="002C787C">
            <w:r w:rsidRPr="00996629">
              <w:t>Votes Results</w:t>
            </w:r>
          </w:p>
        </w:tc>
        <w:tc>
          <w:tcPr>
            <w:tcW w:w="1560" w:type="dxa"/>
          </w:tcPr>
          <w:p w14:paraId="5487C7F0" w14:textId="77777777" w:rsidR="00C46AF8" w:rsidRPr="00996629" w:rsidRDefault="00C46AF8" w:rsidP="002C787C">
            <w:r w:rsidRPr="00996629">
              <w:t>Status</w:t>
            </w:r>
          </w:p>
        </w:tc>
      </w:tr>
      <w:tr w:rsidR="00996629" w:rsidRPr="00996629" w14:paraId="18C50F59" w14:textId="77777777" w:rsidTr="00C46AF8">
        <w:tc>
          <w:tcPr>
            <w:tcW w:w="4390" w:type="dxa"/>
          </w:tcPr>
          <w:p w14:paraId="3DF5AFE9" w14:textId="56197997" w:rsidR="00996629" w:rsidRPr="00996629" w:rsidRDefault="002D7278" w:rsidP="00C46AF8">
            <w:pPr>
              <w:pStyle w:val="ListParagraph"/>
              <w:numPr>
                <w:ilvl w:val="0"/>
                <w:numId w:val="21"/>
              </w:numPr>
              <w:rPr>
                <w:rFonts w:ascii="Times New Roman" w:hAnsi="Times New Roman" w:cs="Times New Roman"/>
                <w:sz w:val="24"/>
                <w:szCs w:val="24"/>
              </w:rPr>
            </w:pPr>
            <w:r w:rsidRPr="005B1738">
              <w:rPr>
                <w:rFonts w:ascii="Times New Roman" w:eastAsia="Times New Roman" w:hAnsi="Times New Roman" w:cs="Times New Roman"/>
                <w:sz w:val="24"/>
                <w:szCs w:val="24"/>
                <w:lang w:eastAsia="en-US"/>
              </w:rPr>
              <w:t>Faculty Input form</w:t>
            </w:r>
          </w:p>
        </w:tc>
        <w:tc>
          <w:tcPr>
            <w:tcW w:w="1701" w:type="dxa"/>
          </w:tcPr>
          <w:p w14:paraId="156A4521" w14:textId="6B9D85B1" w:rsidR="00996629" w:rsidRPr="00996629" w:rsidRDefault="002D7278" w:rsidP="002C787C">
            <w:r>
              <w:t>Approved</w:t>
            </w:r>
          </w:p>
        </w:tc>
        <w:tc>
          <w:tcPr>
            <w:tcW w:w="1701" w:type="dxa"/>
          </w:tcPr>
          <w:p w14:paraId="28EAC168" w14:textId="58D5BF86" w:rsidR="00996629" w:rsidRPr="00996629" w:rsidRDefault="002D7278" w:rsidP="002C787C">
            <w:r>
              <w:t xml:space="preserve">Consensus </w:t>
            </w:r>
          </w:p>
        </w:tc>
        <w:tc>
          <w:tcPr>
            <w:tcW w:w="1560" w:type="dxa"/>
          </w:tcPr>
          <w:p w14:paraId="510A7205" w14:textId="4E4F623C" w:rsidR="00996629" w:rsidRPr="00996629" w:rsidRDefault="002D7278" w:rsidP="002C787C">
            <w:r>
              <w:t>Approved</w:t>
            </w:r>
          </w:p>
        </w:tc>
      </w:tr>
      <w:tr w:rsidR="002D7278" w:rsidRPr="00996629" w14:paraId="68378C16" w14:textId="77777777" w:rsidTr="00C46AF8">
        <w:tc>
          <w:tcPr>
            <w:tcW w:w="4390" w:type="dxa"/>
          </w:tcPr>
          <w:p w14:paraId="0AFFF43B" w14:textId="360603EE" w:rsidR="002D7278" w:rsidRPr="005B1738" w:rsidRDefault="002D7278" w:rsidP="00C46AF8">
            <w:pPr>
              <w:pStyle w:val="ListParagraph"/>
              <w:numPr>
                <w:ilvl w:val="0"/>
                <w:numId w:val="21"/>
              </w:numPr>
              <w:rPr>
                <w:rFonts w:ascii="Times New Roman" w:eastAsia="Times New Roman" w:hAnsi="Times New Roman" w:cs="Times New Roman"/>
                <w:sz w:val="24"/>
                <w:szCs w:val="24"/>
                <w:lang w:eastAsia="en-US"/>
              </w:rPr>
            </w:pPr>
            <w:r w:rsidRPr="005B1738">
              <w:rPr>
                <w:rFonts w:ascii="Times New Roman" w:eastAsia="Times New Roman" w:hAnsi="Times New Roman" w:cs="Times New Roman"/>
                <w:sz w:val="24"/>
                <w:szCs w:val="24"/>
                <w:lang w:eastAsia="en-US"/>
              </w:rPr>
              <w:t>Standing Committee Terms of Reference</w:t>
            </w:r>
          </w:p>
        </w:tc>
        <w:tc>
          <w:tcPr>
            <w:tcW w:w="1701" w:type="dxa"/>
          </w:tcPr>
          <w:p w14:paraId="18492253" w14:textId="5978E61C" w:rsidR="002D7278" w:rsidRDefault="002D7278" w:rsidP="002C787C">
            <w:r>
              <w:t>Approved</w:t>
            </w:r>
          </w:p>
        </w:tc>
        <w:tc>
          <w:tcPr>
            <w:tcW w:w="1701" w:type="dxa"/>
          </w:tcPr>
          <w:p w14:paraId="48B6880B" w14:textId="4C83955E" w:rsidR="002D7278" w:rsidRPr="00996629" w:rsidRDefault="002D7278" w:rsidP="002C787C">
            <w:r>
              <w:t>Consensus</w:t>
            </w:r>
          </w:p>
        </w:tc>
        <w:tc>
          <w:tcPr>
            <w:tcW w:w="1560" w:type="dxa"/>
          </w:tcPr>
          <w:p w14:paraId="1D8DE930" w14:textId="7C79E742" w:rsidR="002D7278" w:rsidRDefault="002D7278" w:rsidP="002C787C">
            <w:r>
              <w:t>Approved</w:t>
            </w:r>
          </w:p>
        </w:tc>
      </w:tr>
    </w:tbl>
    <w:p w14:paraId="730564FF" w14:textId="6AC39932" w:rsidR="002905FD" w:rsidRPr="00EF4FC3" w:rsidRDefault="002905FD" w:rsidP="005E04A7">
      <w:pPr>
        <w:pStyle w:val="Heading1"/>
        <w:rPr>
          <w:color w:val="auto"/>
        </w:rPr>
      </w:pPr>
      <w:r w:rsidRPr="00EF4FC3">
        <w:rPr>
          <w:color w:val="auto"/>
        </w:rPr>
        <w:t>AOB</w:t>
      </w:r>
    </w:p>
    <w:p w14:paraId="3100782F" w14:textId="125A0AF5" w:rsidR="002905FD" w:rsidRPr="00EF4FC3" w:rsidRDefault="002905FD" w:rsidP="002905FD">
      <w:r w:rsidRPr="00EF4FC3">
        <w:t>Any other business discussion?</w:t>
      </w:r>
    </w:p>
    <w:p w14:paraId="7240BE03" w14:textId="77777777" w:rsidR="00996629" w:rsidRDefault="00996629"/>
    <w:p w14:paraId="0B0A60EE" w14:textId="47EC4D5D" w:rsidR="00671596" w:rsidRDefault="00290DFF" w:rsidP="00671596">
      <w:pPr>
        <w:pStyle w:val="ListParagraph"/>
        <w:numPr>
          <w:ilvl w:val="0"/>
          <w:numId w:val="39"/>
        </w:numPr>
        <w:rPr>
          <w:rFonts w:ascii="Times New Roman" w:hAnsi="Times New Roman" w:cs="Times New Roman"/>
          <w:sz w:val="24"/>
          <w:szCs w:val="24"/>
        </w:rPr>
      </w:pPr>
      <w:r w:rsidRPr="00290DFF">
        <w:rPr>
          <w:rFonts w:ascii="Times New Roman" w:hAnsi="Times New Roman" w:cs="Times New Roman"/>
          <w:sz w:val="24"/>
          <w:szCs w:val="24"/>
        </w:rPr>
        <w:t xml:space="preserve">Dr. Amine shared feedback from the </w:t>
      </w:r>
      <w:proofErr w:type="gramStart"/>
      <w:r w:rsidRPr="00290DFF">
        <w:rPr>
          <w:rFonts w:ascii="Times New Roman" w:hAnsi="Times New Roman" w:cs="Times New Roman"/>
          <w:sz w:val="24"/>
          <w:szCs w:val="24"/>
        </w:rPr>
        <w:t>Provost</w:t>
      </w:r>
      <w:proofErr w:type="gramEnd"/>
      <w:r w:rsidRPr="00290DFF">
        <w:rPr>
          <w:rFonts w:ascii="Times New Roman" w:hAnsi="Times New Roman" w:cs="Times New Roman"/>
          <w:sz w:val="24"/>
          <w:szCs w:val="24"/>
        </w:rPr>
        <w:t xml:space="preserve">, emphasizing the importance of raising awareness about the newly established Senate </w:t>
      </w:r>
      <w:r w:rsidR="00516454">
        <w:rPr>
          <w:rFonts w:ascii="Times New Roman" w:hAnsi="Times New Roman" w:cs="Times New Roman"/>
          <w:sz w:val="24"/>
          <w:szCs w:val="24"/>
        </w:rPr>
        <w:t>C</w:t>
      </w:r>
      <w:r w:rsidRPr="00290DFF">
        <w:rPr>
          <w:rFonts w:ascii="Times New Roman" w:hAnsi="Times New Roman" w:cs="Times New Roman"/>
          <w:sz w:val="24"/>
          <w:szCs w:val="24"/>
        </w:rPr>
        <w:t xml:space="preserve">ommittee and its activities before collecting feedback. It is essential for the HBKU community to first understand the Senate’s role and mandate. </w:t>
      </w:r>
    </w:p>
    <w:p w14:paraId="1F5769E0" w14:textId="64C8EBC9" w:rsidR="00D93CFD" w:rsidRDefault="00290DFF" w:rsidP="00671596">
      <w:pPr>
        <w:pStyle w:val="ListParagraph"/>
        <w:numPr>
          <w:ilvl w:val="0"/>
          <w:numId w:val="39"/>
        </w:numPr>
        <w:rPr>
          <w:rFonts w:ascii="Times New Roman" w:hAnsi="Times New Roman" w:cs="Times New Roman"/>
          <w:sz w:val="24"/>
          <w:szCs w:val="24"/>
        </w:rPr>
      </w:pPr>
      <w:r w:rsidRPr="00290DFF">
        <w:rPr>
          <w:rFonts w:ascii="Times New Roman" w:hAnsi="Times New Roman" w:cs="Times New Roman"/>
          <w:sz w:val="24"/>
          <w:szCs w:val="24"/>
        </w:rPr>
        <w:t>A discussion took place among Senate members on how to implement effective communication with the HBKU community, including the suggestion to organize a hybrid workshop to help spread the word.</w:t>
      </w:r>
    </w:p>
    <w:p w14:paraId="0C19E51A" w14:textId="77777777" w:rsidR="00FE576D" w:rsidRPr="00EF4FC3" w:rsidRDefault="001F29AD">
      <w:pPr>
        <w:pStyle w:val="Heading1"/>
        <w:rPr>
          <w:color w:val="auto"/>
        </w:rPr>
      </w:pPr>
      <w:sdt>
        <w:sdtPr>
          <w:rPr>
            <w:color w:val="auto"/>
          </w:rPr>
          <w:alias w:val="Next meeting:"/>
          <w:tag w:val="Next meeting:"/>
          <w:id w:val="-1524860034"/>
          <w:placeholder>
            <w:docPart w:val="0B21475F31F945A28147CB3A2CADFC56"/>
          </w:placeholder>
          <w:temporary/>
          <w:showingPlcHdr/>
          <w15:appearance w15:val="hidden"/>
        </w:sdtPr>
        <w:sdtEndPr/>
        <w:sdtContent>
          <w:r w:rsidR="005D2056" w:rsidRPr="00EF4FC3">
            <w:rPr>
              <w:color w:val="auto"/>
            </w:rPr>
            <w:t>Next Meeting</w:t>
          </w:r>
        </w:sdtContent>
      </w:sdt>
    </w:p>
    <w:p w14:paraId="5876C6EC" w14:textId="77777777" w:rsidR="00FE576D" w:rsidRDefault="001F29AD">
      <w:sdt>
        <w:sdtPr>
          <w:alias w:val="Enter next meeting date and time:"/>
          <w:tag w:val="Enter next meeting date and time:"/>
          <w:id w:val="-774623784"/>
          <w:placeholder>
            <w:docPart w:val="341E647BC76741CF974B0C962BFF8534"/>
          </w:placeholder>
          <w:temporary/>
          <w:showingPlcHdr/>
          <w15:appearance w15:val="hidden"/>
        </w:sdtPr>
        <w:sdtEndPr/>
        <w:sdtContent>
          <w:r w:rsidR="00684306" w:rsidRPr="00EF4FC3">
            <w:t>Date | time</w:t>
          </w:r>
        </w:sdtContent>
      </w:sdt>
      <w:r w:rsidR="003B5FCE" w:rsidRPr="00EF4FC3">
        <w:t xml:space="preserve">, </w:t>
      </w:r>
      <w:sdt>
        <w:sdtPr>
          <w:alias w:val="Enter location:"/>
          <w:tag w:val="Enter location:"/>
          <w:id w:val="1638528997"/>
          <w:placeholder>
            <w:docPart w:val="FADCE510084C49B6AF362A0608E95791"/>
          </w:placeholder>
          <w:temporary/>
          <w:showingPlcHdr/>
          <w15:appearance w15:val="hidden"/>
        </w:sdtPr>
        <w:sdtEndPr/>
        <w:sdtContent>
          <w:r w:rsidR="00C54681" w:rsidRPr="00EF4FC3">
            <w:t>Location</w:t>
          </w:r>
        </w:sdtContent>
      </w:sdt>
    </w:p>
    <w:p w14:paraId="172C198A" w14:textId="77777777" w:rsidR="00D93CFD" w:rsidRDefault="00D93CFD">
      <w:pPr>
        <w:rPr>
          <w:color w:val="000000"/>
        </w:rPr>
      </w:pPr>
    </w:p>
    <w:p w14:paraId="26566356" w14:textId="208B32E4" w:rsidR="00927F08" w:rsidRDefault="00D93CFD">
      <w:r>
        <w:rPr>
          <w:color w:val="000000"/>
        </w:rPr>
        <w:t xml:space="preserve">March 20, 2025- </w:t>
      </w:r>
      <w:proofErr w:type="spellStart"/>
      <w:r w:rsidRPr="00D93CFD">
        <w:rPr>
          <w:color w:val="000000"/>
        </w:rPr>
        <w:t>Mineratine</w:t>
      </w:r>
      <w:proofErr w:type="spellEnd"/>
      <w:r w:rsidRPr="00D93CFD">
        <w:rPr>
          <w:color w:val="000000"/>
        </w:rPr>
        <w:t xml:space="preserve"> Building -HBKU-</w:t>
      </w:r>
      <w:proofErr w:type="spellStart"/>
      <w:r w:rsidRPr="00D93CFD">
        <w:rPr>
          <w:color w:val="000000"/>
        </w:rPr>
        <w:t>Conferance</w:t>
      </w:r>
      <w:proofErr w:type="spellEnd"/>
      <w:r w:rsidRPr="00D93CFD">
        <w:rPr>
          <w:color w:val="000000"/>
        </w:rPr>
        <w:t xml:space="preserve"> Room 1</w:t>
      </w:r>
    </w:p>
    <w:p w14:paraId="76AF21C8" w14:textId="71859951" w:rsidR="002905FD" w:rsidRPr="00EF4FC3" w:rsidRDefault="002905FD" w:rsidP="002905FD">
      <w:pPr>
        <w:pStyle w:val="Heading1"/>
        <w:rPr>
          <w:color w:val="auto"/>
        </w:rPr>
      </w:pPr>
      <w:r w:rsidRPr="00EF4FC3">
        <w:rPr>
          <w:color w:val="auto"/>
        </w:rPr>
        <w:t>Adjournment</w:t>
      </w:r>
    </w:p>
    <w:p w14:paraId="1CF71A39" w14:textId="0CEBCABD" w:rsidR="002905FD" w:rsidRPr="00EF4FC3" w:rsidRDefault="002905FD" w:rsidP="001A5D76">
      <w:r w:rsidRPr="00EF4FC3">
        <w:t xml:space="preserve">Meeting closed at: </w:t>
      </w:r>
      <w:r w:rsidR="003767BA">
        <w:t>12:</w:t>
      </w:r>
      <w:r w:rsidR="00927F08">
        <w:t>30</w:t>
      </w:r>
      <w:r w:rsidR="003767BA">
        <w:t xml:space="preserve"> pm</w:t>
      </w:r>
    </w:p>
    <w:sectPr w:rsidR="002905FD" w:rsidRPr="00EF4FC3">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8BCF" w14:textId="77777777" w:rsidR="00DF2D17" w:rsidRDefault="00DF2D17">
      <w:r>
        <w:separator/>
      </w:r>
    </w:p>
  </w:endnote>
  <w:endnote w:type="continuationSeparator" w:id="0">
    <w:p w14:paraId="053EF5D0" w14:textId="77777777" w:rsidR="00DF2D17" w:rsidRDefault="00DF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A91" w14:textId="77777777" w:rsidR="00FE576D" w:rsidRDefault="003B5FCE">
    <w:pPr>
      <w:pStyle w:val="Footer"/>
    </w:pPr>
    <w:r>
      <w:t xml:space="preserve">Page </w:t>
    </w:r>
    <w:r>
      <w:fldChar w:fldCharType="begin"/>
    </w:r>
    <w:r>
      <w:instrText xml:space="preserve"> PAGE   \* MERGEFORMAT </w:instrText>
    </w:r>
    <w:r>
      <w:fldChar w:fldCharType="separate"/>
    </w:r>
    <w:r w:rsidR="008F3D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4DE3" w14:textId="77777777" w:rsidR="00DF2D17" w:rsidRDefault="00DF2D17">
      <w:r>
        <w:separator/>
      </w:r>
    </w:p>
  </w:footnote>
  <w:footnote w:type="continuationSeparator" w:id="0">
    <w:p w14:paraId="6D7CA73D" w14:textId="77777777" w:rsidR="00DF2D17" w:rsidRDefault="00DF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9B518E"/>
    <w:multiLevelType w:val="multilevel"/>
    <w:tmpl w:val="0BA06B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C16194"/>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A67D89"/>
    <w:multiLevelType w:val="hybridMultilevel"/>
    <w:tmpl w:val="84A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A36AD"/>
    <w:multiLevelType w:val="hybridMultilevel"/>
    <w:tmpl w:val="41C46124"/>
    <w:lvl w:ilvl="0" w:tplc="2D76683C">
      <w:start w:val="1"/>
      <w:numFmt w:val="decimal"/>
      <w:lvlText w:val="%1."/>
      <w:lvlJc w:val="left"/>
      <w:pPr>
        <w:ind w:left="1080" w:hanging="360"/>
      </w:pPr>
      <w:rPr>
        <w:rFonts w:hint="default"/>
      </w:rPr>
    </w:lvl>
    <w:lvl w:ilvl="1" w:tplc="F6F83746">
      <w:start w:val="3"/>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540DC"/>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C299B"/>
    <w:multiLevelType w:val="hybridMultilevel"/>
    <w:tmpl w:val="B24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F3AC4"/>
    <w:multiLevelType w:val="hybridMultilevel"/>
    <w:tmpl w:val="7E40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43827"/>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22629"/>
    <w:multiLevelType w:val="hybridMultilevel"/>
    <w:tmpl w:val="9E56BB94"/>
    <w:lvl w:ilvl="0" w:tplc="C14E85C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F0AF9"/>
    <w:multiLevelType w:val="multilevel"/>
    <w:tmpl w:val="28AA8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13055"/>
    <w:multiLevelType w:val="hybridMultilevel"/>
    <w:tmpl w:val="CA501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D2A0D67"/>
    <w:multiLevelType w:val="hybridMultilevel"/>
    <w:tmpl w:val="CA501D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01D3F8E"/>
    <w:multiLevelType w:val="hybridMultilevel"/>
    <w:tmpl w:val="8216E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0DC9"/>
    <w:multiLevelType w:val="hybridMultilevel"/>
    <w:tmpl w:val="01321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CA6843"/>
    <w:multiLevelType w:val="hybridMultilevel"/>
    <w:tmpl w:val="500E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E0FF5"/>
    <w:multiLevelType w:val="hybridMultilevel"/>
    <w:tmpl w:val="B23A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06BF9"/>
    <w:multiLevelType w:val="hybridMultilevel"/>
    <w:tmpl w:val="DDB89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06420C3"/>
    <w:multiLevelType w:val="hybridMultilevel"/>
    <w:tmpl w:val="47F2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D4522"/>
    <w:multiLevelType w:val="hybridMultilevel"/>
    <w:tmpl w:val="0132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94C65"/>
    <w:multiLevelType w:val="hybridMultilevel"/>
    <w:tmpl w:val="09E0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06563"/>
    <w:multiLevelType w:val="hybridMultilevel"/>
    <w:tmpl w:val="A8E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1267B"/>
    <w:multiLevelType w:val="hybridMultilevel"/>
    <w:tmpl w:val="9D14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26343">
    <w:abstractNumId w:val="19"/>
  </w:num>
  <w:num w:numId="2" w16cid:durableId="752432237">
    <w:abstractNumId w:val="33"/>
  </w:num>
  <w:num w:numId="3" w16cid:durableId="659230887">
    <w:abstractNumId w:val="15"/>
  </w:num>
  <w:num w:numId="4" w16cid:durableId="2091147655">
    <w:abstractNumId w:val="10"/>
  </w:num>
  <w:num w:numId="5" w16cid:durableId="1426147280">
    <w:abstractNumId w:val="16"/>
  </w:num>
  <w:num w:numId="6" w16cid:durableId="1269116213">
    <w:abstractNumId w:val="9"/>
  </w:num>
  <w:num w:numId="7" w16cid:durableId="1182235203">
    <w:abstractNumId w:val="7"/>
  </w:num>
  <w:num w:numId="8" w16cid:durableId="1095052845">
    <w:abstractNumId w:val="6"/>
  </w:num>
  <w:num w:numId="9" w16cid:durableId="1037968659">
    <w:abstractNumId w:val="5"/>
  </w:num>
  <w:num w:numId="10" w16cid:durableId="1432508831">
    <w:abstractNumId w:val="4"/>
  </w:num>
  <w:num w:numId="11" w16cid:durableId="809131355">
    <w:abstractNumId w:val="8"/>
  </w:num>
  <w:num w:numId="12" w16cid:durableId="743232">
    <w:abstractNumId w:val="3"/>
  </w:num>
  <w:num w:numId="13" w16cid:durableId="41635926">
    <w:abstractNumId w:val="2"/>
  </w:num>
  <w:num w:numId="14" w16cid:durableId="825971270">
    <w:abstractNumId w:val="1"/>
  </w:num>
  <w:num w:numId="15" w16cid:durableId="1490900165">
    <w:abstractNumId w:val="0"/>
  </w:num>
  <w:num w:numId="16" w16cid:durableId="778573646">
    <w:abstractNumId w:val="34"/>
  </w:num>
  <w:num w:numId="17" w16cid:durableId="988442739">
    <w:abstractNumId w:val="37"/>
  </w:num>
  <w:num w:numId="18" w16cid:durableId="1472867909">
    <w:abstractNumId w:val="36"/>
  </w:num>
  <w:num w:numId="19" w16cid:durableId="315258038">
    <w:abstractNumId w:val="12"/>
  </w:num>
  <w:num w:numId="20" w16cid:durableId="1052078319">
    <w:abstractNumId w:val="17"/>
  </w:num>
  <w:num w:numId="21" w16cid:durableId="1222864450">
    <w:abstractNumId w:val="21"/>
  </w:num>
  <w:num w:numId="22" w16cid:durableId="583615598">
    <w:abstractNumId w:val="31"/>
  </w:num>
  <w:num w:numId="23" w16cid:durableId="406271813">
    <w:abstractNumId w:val="32"/>
  </w:num>
  <w:num w:numId="24" w16cid:durableId="604651110">
    <w:abstractNumId w:val="14"/>
  </w:num>
  <w:num w:numId="25" w16cid:durableId="1416279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6696291">
    <w:abstractNumId w:val="27"/>
  </w:num>
  <w:num w:numId="27" w16cid:durableId="1618833001">
    <w:abstractNumId w:val="38"/>
  </w:num>
  <w:num w:numId="28" w16cid:durableId="2073960038">
    <w:abstractNumId w:val="22"/>
  </w:num>
  <w:num w:numId="29" w16cid:durableId="768042996">
    <w:abstractNumId w:val="23"/>
  </w:num>
  <w:num w:numId="30" w16cid:durableId="329987133">
    <w:abstractNumId w:val="26"/>
  </w:num>
  <w:num w:numId="31" w16cid:durableId="1544903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6299383">
    <w:abstractNumId w:val="18"/>
  </w:num>
  <w:num w:numId="33" w16cid:durableId="1738816375">
    <w:abstractNumId w:val="39"/>
  </w:num>
  <w:num w:numId="34" w16cid:durableId="1463886748">
    <w:abstractNumId w:val="29"/>
  </w:num>
  <w:num w:numId="35" w16cid:durableId="1429040740">
    <w:abstractNumId w:val="20"/>
  </w:num>
  <w:num w:numId="36" w16cid:durableId="209347156">
    <w:abstractNumId w:val="13"/>
  </w:num>
  <w:num w:numId="37" w16cid:durableId="793522574">
    <w:abstractNumId w:val="28"/>
  </w:num>
  <w:num w:numId="38" w16cid:durableId="1766807203">
    <w:abstractNumId w:val="25"/>
  </w:num>
  <w:num w:numId="39" w16cid:durableId="1597054453">
    <w:abstractNumId w:val="35"/>
  </w:num>
  <w:num w:numId="40" w16cid:durableId="7207877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DcwMzA0MzSwNDVU0lEKTi0uzszPAymwqAUAEVxGfCwAAAA="/>
  </w:docVars>
  <w:rsids>
    <w:rsidRoot w:val="008F3D73"/>
    <w:rsid w:val="0000563A"/>
    <w:rsid w:val="00022357"/>
    <w:rsid w:val="000249EE"/>
    <w:rsid w:val="00025F80"/>
    <w:rsid w:val="00035AC4"/>
    <w:rsid w:val="00043540"/>
    <w:rsid w:val="00081D4D"/>
    <w:rsid w:val="000C2DBD"/>
    <w:rsid w:val="000C4DBB"/>
    <w:rsid w:val="000D1B9D"/>
    <w:rsid w:val="000F210D"/>
    <w:rsid w:val="000F21A5"/>
    <w:rsid w:val="00133619"/>
    <w:rsid w:val="001856E9"/>
    <w:rsid w:val="00193DDD"/>
    <w:rsid w:val="001A455F"/>
    <w:rsid w:val="001A5D76"/>
    <w:rsid w:val="001B6AB1"/>
    <w:rsid w:val="001E28AD"/>
    <w:rsid w:val="001F29AD"/>
    <w:rsid w:val="00260082"/>
    <w:rsid w:val="002905FD"/>
    <w:rsid w:val="00290DFF"/>
    <w:rsid w:val="002A0F75"/>
    <w:rsid w:val="002A2B44"/>
    <w:rsid w:val="002A3FCB"/>
    <w:rsid w:val="002C4F41"/>
    <w:rsid w:val="002C6A16"/>
    <w:rsid w:val="002C787C"/>
    <w:rsid w:val="002D3701"/>
    <w:rsid w:val="002D7278"/>
    <w:rsid w:val="002E0496"/>
    <w:rsid w:val="00313226"/>
    <w:rsid w:val="00315FBE"/>
    <w:rsid w:val="00321D60"/>
    <w:rsid w:val="00340013"/>
    <w:rsid w:val="00365B63"/>
    <w:rsid w:val="003767BA"/>
    <w:rsid w:val="00383E1C"/>
    <w:rsid w:val="003871FA"/>
    <w:rsid w:val="0039601C"/>
    <w:rsid w:val="003B5FCE"/>
    <w:rsid w:val="003D6E6C"/>
    <w:rsid w:val="003E6746"/>
    <w:rsid w:val="00402E7E"/>
    <w:rsid w:val="00410427"/>
    <w:rsid w:val="00416222"/>
    <w:rsid w:val="00420C2B"/>
    <w:rsid w:val="00424F9F"/>
    <w:rsid w:val="00435446"/>
    <w:rsid w:val="00483540"/>
    <w:rsid w:val="004F2F61"/>
    <w:rsid w:val="004F4532"/>
    <w:rsid w:val="004F48D1"/>
    <w:rsid w:val="00516454"/>
    <w:rsid w:val="005627B9"/>
    <w:rsid w:val="0058206D"/>
    <w:rsid w:val="00587CDC"/>
    <w:rsid w:val="005B1738"/>
    <w:rsid w:val="005B7DAF"/>
    <w:rsid w:val="005D2056"/>
    <w:rsid w:val="005E04A7"/>
    <w:rsid w:val="005F329D"/>
    <w:rsid w:val="00603481"/>
    <w:rsid w:val="0065281B"/>
    <w:rsid w:val="00657B02"/>
    <w:rsid w:val="00663C07"/>
    <w:rsid w:val="00671596"/>
    <w:rsid w:val="00684306"/>
    <w:rsid w:val="006A7A9B"/>
    <w:rsid w:val="00705FB2"/>
    <w:rsid w:val="007173EB"/>
    <w:rsid w:val="007638A6"/>
    <w:rsid w:val="00774146"/>
    <w:rsid w:val="007848A3"/>
    <w:rsid w:val="00786D8E"/>
    <w:rsid w:val="007973E4"/>
    <w:rsid w:val="007A154C"/>
    <w:rsid w:val="007D12EF"/>
    <w:rsid w:val="007D19EC"/>
    <w:rsid w:val="007F24C7"/>
    <w:rsid w:val="00815DF4"/>
    <w:rsid w:val="00883FFD"/>
    <w:rsid w:val="008C7291"/>
    <w:rsid w:val="008D468B"/>
    <w:rsid w:val="008E1349"/>
    <w:rsid w:val="008F3D73"/>
    <w:rsid w:val="00907EA5"/>
    <w:rsid w:val="009216E0"/>
    <w:rsid w:val="009247AC"/>
    <w:rsid w:val="00927F08"/>
    <w:rsid w:val="00936765"/>
    <w:rsid w:val="009579FE"/>
    <w:rsid w:val="009718E8"/>
    <w:rsid w:val="0097504A"/>
    <w:rsid w:val="00993C97"/>
    <w:rsid w:val="00996629"/>
    <w:rsid w:val="009B5A89"/>
    <w:rsid w:val="009D1ED6"/>
    <w:rsid w:val="00AB3E35"/>
    <w:rsid w:val="00B51AD7"/>
    <w:rsid w:val="00B552DB"/>
    <w:rsid w:val="00B77F81"/>
    <w:rsid w:val="00BB1886"/>
    <w:rsid w:val="00BD6E23"/>
    <w:rsid w:val="00BE3D35"/>
    <w:rsid w:val="00C04B20"/>
    <w:rsid w:val="00C118A2"/>
    <w:rsid w:val="00C1399F"/>
    <w:rsid w:val="00C27276"/>
    <w:rsid w:val="00C41E6E"/>
    <w:rsid w:val="00C46AF8"/>
    <w:rsid w:val="00C54681"/>
    <w:rsid w:val="00C7447B"/>
    <w:rsid w:val="00C745B9"/>
    <w:rsid w:val="00CE41FE"/>
    <w:rsid w:val="00CF6FCF"/>
    <w:rsid w:val="00D21481"/>
    <w:rsid w:val="00D402E0"/>
    <w:rsid w:val="00D93CFD"/>
    <w:rsid w:val="00DB7545"/>
    <w:rsid w:val="00DF2D17"/>
    <w:rsid w:val="00E470BD"/>
    <w:rsid w:val="00E501D5"/>
    <w:rsid w:val="00E60A93"/>
    <w:rsid w:val="00E714C0"/>
    <w:rsid w:val="00E75ED5"/>
    <w:rsid w:val="00E8227C"/>
    <w:rsid w:val="00E83A7E"/>
    <w:rsid w:val="00E94E8E"/>
    <w:rsid w:val="00EE13BA"/>
    <w:rsid w:val="00EE1518"/>
    <w:rsid w:val="00EE4390"/>
    <w:rsid w:val="00EF1C1B"/>
    <w:rsid w:val="00EF4FC3"/>
    <w:rsid w:val="00F159BB"/>
    <w:rsid w:val="00F273FF"/>
    <w:rsid w:val="00F64061"/>
    <w:rsid w:val="00F774CD"/>
    <w:rsid w:val="00F778E3"/>
    <w:rsid w:val="00F80E2A"/>
    <w:rsid w:val="00F9136A"/>
    <w:rsid w:val="00F925B9"/>
    <w:rsid w:val="00FA0E43"/>
    <w:rsid w:val="00FB7D84"/>
    <w:rsid w:val="00FE1B3B"/>
    <w:rsid w:val="00FE3AF9"/>
    <w:rsid w:val="00FE5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A0590"/>
  <w15:chartTrackingRefBased/>
  <w15:docId w15:val="{8F827B49-67D9-499E-8109-0A41A65C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0D"/>
    <w:pPr>
      <w:spacing w:before="0" w:after="0"/>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lang w:eastAsia="ja-JP"/>
    </w:rPr>
  </w:style>
  <w:style w:type="paragraph" w:styleId="Heading2">
    <w:name w:val="heading 2"/>
    <w:basedOn w:val="Normal"/>
    <w:next w:val="Normal"/>
    <w:uiPriority w:val="9"/>
    <w:unhideWhenUsed/>
    <w:qFormat/>
    <w:rsid w:val="00883FFD"/>
    <w:pPr>
      <w:spacing w:before="100" w:after="100"/>
      <w:outlineLvl w:val="1"/>
    </w:pPr>
    <w:rPr>
      <w:rFonts w:asciiTheme="majorHAnsi" w:eastAsiaTheme="majorEastAsia" w:hAnsiTheme="majorHAnsi" w:cstheme="majorBidi"/>
      <w:color w:val="536142" w:themeColor="accent1" w:themeShade="80"/>
      <w:sz w:val="22"/>
      <w:szCs w:val="21"/>
      <w:lang w:eastAsia="ja-JP"/>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rPr>
      <w:rFonts w:asciiTheme="minorHAnsi" w:eastAsiaTheme="minorEastAsia" w:hAnsiTheme="minorHAnsi" w:cstheme="minorBidi"/>
      <w:sz w:val="22"/>
      <w:szCs w:val="21"/>
      <w:lang w:eastAsia="ja-JP"/>
    </w:r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spacing w:before="100" w:after="100"/>
      <w:jc w:val="right"/>
    </w:pP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spacing w:before="100" w:after="100"/>
      <w:contextualSpacing/>
    </w:pPr>
    <w:rPr>
      <w:rFonts w:asciiTheme="minorHAnsi" w:eastAsiaTheme="minorEastAsia" w:hAnsiTheme="minorHAnsi" w:cstheme="minorBidi"/>
      <w:sz w:val="22"/>
      <w:szCs w:val="21"/>
      <w:lang w:eastAsia="ja-JP"/>
    </w:rPr>
  </w:style>
  <w:style w:type="paragraph" w:styleId="Subtitle">
    <w:name w:val="Subtitle"/>
    <w:basedOn w:val="Normal"/>
    <w:uiPriority w:val="2"/>
    <w:qFormat/>
    <w:pPr>
      <w:spacing w:before="100" w:after="120"/>
      <w:jc w:val="right"/>
    </w:pPr>
    <w:rPr>
      <w:rFonts w:asciiTheme="majorHAnsi" w:eastAsiaTheme="majorEastAsia" w:hAnsiTheme="majorHAnsi" w:cstheme="majorBidi"/>
      <w:color w:val="444D26" w:themeColor="text2"/>
      <w:sz w:val="32"/>
      <w:szCs w:val="32"/>
      <w:lang w:eastAsia="ja-JP"/>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rPr>
      <w:rFonts w:asciiTheme="minorHAnsi" w:eastAsiaTheme="minorEastAsia" w:hAnsiTheme="minorHAnsi" w:cstheme="minorBidi"/>
      <w:sz w:val="22"/>
      <w:szCs w:val="21"/>
      <w:lang w:eastAsia="ja-JP"/>
    </w:r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before="100" w:after="120"/>
    </w:pPr>
    <w:rPr>
      <w:rFonts w:asciiTheme="minorHAnsi" w:eastAsiaTheme="minorEastAsia" w:hAnsiTheme="minorHAnsi" w:cstheme="minorBidi"/>
      <w:sz w:val="22"/>
      <w:szCs w:val="21"/>
      <w:lang w:eastAsia="ja-JP"/>
    </w:r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unhideWhenUsed/>
    <w:rsid w:val="002A3FCB"/>
    <w:rPr>
      <w:szCs w:val="20"/>
    </w:rPr>
  </w:style>
  <w:style w:type="character" w:customStyle="1" w:styleId="CommentTextChar">
    <w:name w:val="Comment Text Char"/>
    <w:basedOn w:val="DefaultParagraphFont"/>
    <w:link w:val="CommentText"/>
    <w:uiPriority w:val="99"/>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spacing w:before="100" w:after="100"/>
      <w:contextualSpacing/>
      <w:jc w:val="right"/>
    </w:pPr>
    <w:rPr>
      <w:rFonts w:asciiTheme="minorHAnsi" w:eastAsiaTheme="minorEastAsia" w:hAnsiTheme="minorHAnsi" w:cstheme="minorBidi"/>
      <w:sz w:val="22"/>
      <w:szCs w:val="21"/>
      <w:lang w:eastAsia="ja-JP"/>
    </w:r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lang w:eastAsia="ja-JP"/>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rPr>
      <w:rFonts w:asciiTheme="minorHAnsi" w:eastAsiaTheme="minorEastAsia" w:hAnsiTheme="minorHAnsi" w:cstheme="minorBidi"/>
      <w:sz w:val="22"/>
      <w:szCs w:val="21"/>
      <w:lang w:eastAsia="ja-JP"/>
    </w:r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spacing w:before="100" w:after="100"/>
      <w:ind w:left="360" w:hanging="360"/>
      <w:contextualSpacing/>
    </w:pPr>
    <w:rPr>
      <w:rFonts w:asciiTheme="minorHAnsi" w:eastAsiaTheme="minorEastAsia" w:hAnsiTheme="minorHAnsi" w:cstheme="minorBidi"/>
      <w:sz w:val="22"/>
      <w:szCs w:val="21"/>
      <w:lang w:eastAsia="ja-JP"/>
    </w:r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spacing w:before="100" w:after="100"/>
      <w:contextualSpacing/>
    </w:pPr>
    <w:rPr>
      <w:rFonts w:asciiTheme="minorHAnsi" w:eastAsiaTheme="minorEastAsia" w:hAnsiTheme="minorHAnsi" w:cstheme="minorBidi"/>
      <w:sz w:val="22"/>
      <w:szCs w:val="21"/>
      <w:lang w:eastAsia="ja-JP"/>
    </w:r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spacing w:before="100" w:after="100"/>
      <w:ind w:left="720"/>
      <w:contextualSpacing/>
    </w:pPr>
    <w:rPr>
      <w:rFonts w:asciiTheme="minorHAnsi" w:eastAsiaTheme="minorEastAsia" w:hAnsiTheme="minorHAnsi" w:cstheme="minorBidi"/>
      <w:sz w:val="22"/>
      <w:szCs w:val="21"/>
      <w:lang w:eastAsia="ja-JP"/>
    </w:r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style>
  <w:style w:type="paragraph" w:styleId="NormalIndent">
    <w:name w:val="Normal Indent"/>
    <w:basedOn w:val="Normal"/>
    <w:uiPriority w:val="99"/>
    <w:semiHidden/>
    <w:unhideWhenUsed/>
    <w:rsid w:val="002A3FCB"/>
    <w:pPr>
      <w:spacing w:before="100" w:after="100"/>
      <w:ind w:left="720"/>
    </w:pPr>
    <w:rPr>
      <w:rFonts w:asciiTheme="minorHAnsi" w:eastAsiaTheme="minorEastAsia" w:hAnsiTheme="minorHAnsi" w:cstheme="minorBidi"/>
      <w:sz w:val="22"/>
      <w:szCs w:val="21"/>
      <w:lang w:eastAsia="ja-JP"/>
    </w:r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CB"/>
    <w:pPr>
      <w:spacing w:before="100" w:after="100"/>
    </w:pPr>
    <w:rPr>
      <w:rFonts w:asciiTheme="minorHAnsi" w:eastAsiaTheme="minorEastAsia" w:hAnsiTheme="minorHAnsi" w:cstheme="minorBidi"/>
      <w:sz w:val="22"/>
      <w:szCs w:val="21"/>
      <w:lang w:eastAsia="ja-JP"/>
    </w:rPr>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paragraph" w:customStyle="1" w:styleId="xxxmsonormal">
    <w:name w:val="x_xxmsonormal"/>
    <w:basedOn w:val="Normal"/>
    <w:rsid w:val="00587CDC"/>
    <w:rPr>
      <w:rFonts w:ascii="Aptos" w:eastAsiaTheme="minorHAnsi" w:hAnsi="Aptos" w:cs="Aptos"/>
    </w:rPr>
  </w:style>
  <w:style w:type="paragraph" w:styleId="Revision">
    <w:name w:val="Revision"/>
    <w:hidden/>
    <w:uiPriority w:val="99"/>
    <w:semiHidden/>
    <w:rsid w:val="008C7291"/>
    <w:pPr>
      <w:spacing w:before="0" w:after="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972">
      <w:bodyDiv w:val="1"/>
      <w:marLeft w:val="0"/>
      <w:marRight w:val="0"/>
      <w:marTop w:val="0"/>
      <w:marBottom w:val="0"/>
      <w:divBdr>
        <w:top w:val="none" w:sz="0" w:space="0" w:color="auto"/>
        <w:left w:val="none" w:sz="0" w:space="0" w:color="auto"/>
        <w:bottom w:val="none" w:sz="0" w:space="0" w:color="auto"/>
        <w:right w:val="none" w:sz="0" w:space="0" w:color="auto"/>
      </w:divBdr>
    </w:div>
    <w:div w:id="118888835">
      <w:bodyDiv w:val="1"/>
      <w:marLeft w:val="0"/>
      <w:marRight w:val="0"/>
      <w:marTop w:val="0"/>
      <w:marBottom w:val="0"/>
      <w:divBdr>
        <w:top w:val="none" w:sz="0" w:space="0" w:color="auto"/>
        <w:left w:val="none" w:sz="0" w:space="0" w:color="auto"/>
        <w:bottom w:val="none" w:sz="0" w:space="0" w:color="auto"/>
        <w:right w:val="none" w:sz="0" w:space="0" w:color="auto"/>
      </w:divBdr>
    </w:div>
    <w:div w:id="242103354">
      <w:bodyDiv w:val="1"/>
      <w:marLeft w:val="0"/>
      <w:marRight w:val="0"/>
      <w:marTop w:val="0"/>
      <w:marBottom w:val="0"/>
      <w:divBdr>
        <w:top w:val="none" w:sz="0" w:space="0" w:color="auto"/>
        <w:left w:val="none" w:sz="0" w:space="0" w:color="auto"/>
        <w:bottom w:val="none" w:sz="0" w:space="0" w:color="auto"/>
        <w:right w:val="none" w:sz="0" w:space="0" w:color="auto"/>
      </w:divBdr>
    </w:div>
    <w:div w:id="386760399">
      <w:bodyDiv w:val="1"/>
      <w:marLeft w:val="0"/>
      <w:marRight w:val="0"/>
      <w:marTop w:val="0"/>
      <w:marBottom w:val="0"/>
      <w:divBdr>
        <w:top w:val="none" w:sz="0" w:space="0" w:color="auto"/>
        <w:left w:val="none" w:sz="0" w:space="0" w:color="auto"/>
        <w:bottom w:val="none" w:sz="0" w:space="0" w:color="auto"/>
        <w:right w:val="none" w:sz="0" w:space="0" w:color="auto"/>
      </w:divBdr>
    </w:div>
    <w:div w:id="482889461">
      <w:bodyDiv w:val="1"/>
      <w:marLeft w:val="0"/>
      <w:marRight w:val="0"/>
      <w:marTop w:val="0"/>
      <w:marBottom w:val="0"/>
      <w:divBdr>
        <w:top w:val="none" w:sz="0" w:space="0" w:color="auto"/>
        <w:left w:val="none" w:sz="0" w:space="0" w:color="auto"/>
        <w:bottom w:val="none" w:sz="0" w:space="0" w:color="auto"/>
        <w:right w:val="none" w:sz="0" w:space="0" w:color="auto"/>
      </w:divBdr>
    </w:div>
    <w:div w:id="637610735">
      <w:bodyDiv w:val="1"/>
      <w:marLeft w:val="0"/>
      <w:marRight w:val="0"/>
      <w:marTop w:val="0"/>
      <w:marBottom w:val="0"/>
      <w:divBdr>
        <w:top w:val="none" w:sz="0" w:space="0" w:color="auto"/>
        <w:left w:val="none" w:sz="0" w:space="0" w:color="auto"/>
        <w:bottom w:val="none" w:sz="0" w:space="0" w:color="auto"/>
        <w:right w:val="none" w:sz="0" w:space="0" w:color="auto"/>
      </w:divBdr>
    </w:div>
    <w:div w:id="677541542">
      <w:bodyDiv w:val="1"/>
      <w:marLeft w:val="0"/>
      <w:marRight w:val="0"/>
      <w:marTop w:val="0"/>
      <w:marBottom w:val="0"/>
      <w:divBdr>
        <w:top w:val="none" w:sz="0" w:space="0" w:color="auto"/>
        <w:left w:val="none" w:sz="0" w:space="0" w:color="auto"/>
        <w:bottom w:val="none" w:sz="0" w:space="0" w:color="auto"/>
        <w:right w:val="none" w:sz="0" w:space="0" w:color="auto"/>
      </w:divBdr>
    </w:div>
    <w:div w:id="888607838">
      <w:bodyDiv w:val="1"/>
      <w:marLeft w:val="0"/>
      <w:marRight w:val="0"/>
      <w:marTop w:val="0"/>
      <w:marBottom w:val="0"/>
      <w:divBdr>
        <w:top w:val="none" w:sz="0" w:space="0" w:color="auto"/>
        <w:left w:val="none" w:sz="0" w:space="0" w:color="auto"/>
        <w:bottom w:val="none" w:sz="0" w:space="0" w:color="auto"/>
        <w:right w:val="none" w:sz="0" w:space="0" w:color="auto"/>
      </w:divBdr>
    </w:div>
    <w:div w:id="1041825961">
      <w:bodyDiv w:val="1"/>
      <w:marLeft w:val="0"/>
      <w:marRight w:val="0"/>
      <w:marTop w:val="0"/>
      <w:marBottom w:val="0"/>
      <w:divBdr>
        <w:top w:val="none" w:sz="0" w:space="0" w:color="auto"/>
        <w:left w:val="none" w:sz="0" w:space="0" w:color="auto"/>
        <w:bottom w:val="none" w:sz="0" w:space="0" w:color="auto"/>
        <w:right w:val="none" w:sz="0" w:space="0" w:color="auto"/>
      </w:divBdr>
    </w:div>
    <w:div w:id="1376931485">
      <w:bodyDiv w:val="1"/>
      <w:marLeft w:val="0"/>
      <w:marRight w:val="0"/>
      <w:marTop w:val="0"/>
      <w:marBottom w:val="0"/>
      <w:divBdr>
        <w:top w:val="none" w:sz="0" w:space="0" w:color="auto"/>
        <w:left w:val="none" w:sz="0" w:space="0" w:color="auto"/>
        <w:bottom w:val="none" w:sz="0" w:space="0" w:color="auto"/>
        <w:right w:val="none" w:sz="0" w:space="0" w:color="auto"/>
      </w:divBdr>
    </w:div>
    <w:div w:id="1615792230">
      <w:bodyDiv w:val="1"/>
      <w:marLeft w:val="0"/>
      <w:marRight w:val="0"/>
      <w:marTop w:val="0"/>
      <w:marBottom w:val="0"/>
      <w:divBdr>
        <w:top w:val="none" w:sz="0" w:space="0" w:color="auto"/>
        <w:left w:val="none" w:sz="0" w:space="0" w:color="auto"/>
        <w:bottom w:val="none" w:sz="0" w:space="0" w:color="auto"/>
        <w:right w:val="none" w:sz="0" w:space="0" w:color="auto"/>
      </w:divBdr>
    </w:div>
    <w:div w:id="17980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moa\Downloads\tf034630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BA0E2C555D4174B46DE380A648AA61"/>
        <w:category>
          <w:name w:val="General"/>
          <w:gallery w:val="placeholder"/>
        </w:category>
        <w:types>
          <w:type w:val="bbPlcHdr"/>
        </w:types>
        <w:behaviors>
          <w:behavior w:val="content"/>
        </w:behaviors>
        <w:guid w:val="{57A85BF1-3871-4555-9790-44E69D551E62}"/>
      </w:docPartPr>
      <w:docPartBody>
        <w:p w:rsidR="00374399" w:rsidRDefault="00C271FA">
          <w:pPr>
            <w:pStyle w:val="B4BA0E2C555D4174B46DE380A648AA61"/>
          </w:pPr>
          <w:r>
            <w:t>Date | time</w:t>
          </w:r>
        </w:p>
      </w:docPartBody>
    </w:docPart>
    <w:docPart>
      <w:docPartPr>
        <w:name w:val="BFA6D565209849598E9957CC2F352882"/>
        <w:category>
          <w:name w:val="General"/>
          <w:gallery w:val="placeholder"/>
        </w:category>
        <w:types>
          <w:type w:val="bbPlcHdr"/>
        </w:types>
        <w:behaviors>
          <w:behavior w:val="content"/>
        </w:behaviors>
        <w:guid w:val="{93140E16-910D-4F38-A5D0-C71FCEF8799A}"/>
      </w:docPartPr>
      <w:docPartBody>
        <w:p w:rsidR="00374399" w:rsidRDefault="00C271FA">
          <w:pPr>
            <w:pStyle w:val="BFA6D565209849598E9957CC2F352882"/>
          </w:pPr>
          <w:r w:rsidRPr="00AB3E35">
            <w:rPr>
              <w:rStyle w:val="IntenseEmphasis"/>
            </w:rPr>
            <w:t>Meeting called to order by</w:t>
          </w:r>
        </w:p>
      </w:docPartBody>
    </w:docPart>
    <w:docPart>
      <w:docPartPr>
        <w:name w:val="CCCFF4131B7D441992FBD7ADA9372EA7"/>
        <w:category>
          <w:name w:val="General"/>
          <w:gallery w:val="placeholder"/>
        </w:category>
        <w:types>
          <w:type w:val="bbPlcHdr"/>
        </w:types>
        <w:behaviors>
          <w:behavior w:val="content"/>
        </w:behaviors>
        <w:guid w:val="{708ECC95-2B8D-4D03-8FC9-8F8BAA877FE3}"/>
      </w:docPartPr>
      <w:docPartBody>
        <w:p w:rsidR="00374399" w:rsidRDefault="00C271FA">
          <w:pPr>
            <w:pStyle w:val="CCCFF4131B7D441992FBD7ADA9372EA7"/>
          </w:pPr>
          <w:r>
            <w:t>In Attendance</w:t>
          </w:r>
        </w:p>
      </w:docPartBody>
    </w:docPart>
    <w:docPart>
      <w:docPartPr>
        <w:name w:val="FD12576A44634FF48570E5BD802A4C82"/>
        <w:category>
          <w:name w:val="General"/>
          <w:gallery w:val="placeholder"/>
        </w:category>
        <w:types>
          <w:type w:val="bbPlcHdr"/>
        </w:types>
        <w:behaviors>
          <w:behavior w:val="content"/>
        </w:behaviors>
        <w:guid w:val="{A1BE4AA1-CB45-4FAE-B2CF-EF2BC1B0B34C}"/>
      </w:docPartPr>
      <w:docPartBody>
        <w:p w:rsidR="00374399" w:rsidRDefault="00C271FA">
          <w:pPr>
            <w:pStyle w:val="FD12576A44634FF48570E5BD802A4C82"/>
          </w:pPr>
          <w:r>
            <w:t>Approval of Minutes</w:t>
          </w:r>
        </w:p>
      </w:docPartBody>
    </w:docPart>
    <w:docPart>
      <w:docPartPr>
        <w:name w:val="0B21475F31F945A28147CB3A2CADFC56"/>
        <w:category>
          <w:name w:val="General"/>
          <w:gallery w:val="placeholder"/>
        </w:category>
        <w:types>
          <w:type w:val="bbPlcHdr"/>
        </w:types>
        <w:behaviors>
          <w:behavior w:val="content"/>
        </w:behaviors>
        <w:guid w:val="{79BB3C0C-7A72-4049-B8DE-306F32346FC0}"/>
      </w:docPartPr>
      <w:docPartBody>
        <w:p w:rsidR="00374399" w:rsidRDefault="00C271FA">
          <w:pPr>
            <w:pStyle w:val="0B21475F31F945A28147CB3A2CADFC56"/>
          </w:pPr>
          <w:r>
            <w:t>Next Meeting</w:t>
          </w:r>
        </w:p>
      </w:docPartBody>
    </w:docPart>
    <w:docPart>
      <w:docPartPr>
        <w:name w:val="341E647BC76741CF974B0C962BFF8534"/>
        <w:category>
          <w:name w:val="General"/>
          <w:gallery w:val="placeholder"/>
        </w:category>
        <w:types>
          <w:type w:val="bbPlcHdr"/>
        </w:types>
        <w:behaviors>
          <w:behavior w:val="content"/>
        </w:behaviors>
        <w:guid w:val="{12411E81-134D-4079-846F-97038BAA6970}"/>
      </w:docPartPr>
      <w:docPartBody>
        <w:p w:rsidR="00374399" w:rsidRDefault="00C271FA">
          <w:pPr>
            <w:pStyle w:val="341E647BC76741CF974B0C962BFF8534"/>
          </w:pPr>
          <w:r>
            <w:t>Date | time</w:t>
          </w:r>
        </w:p>
      </w:docPartBody>
    </w:docPart>
    <w:docPart>
      <w:docPartPr>
        <w:name w:val="FADCE510084C49B6AF362A0608E95791"/>
        <w:category>
          <w:name w:val="General"/>
          <w:gallery w:val="placeholder"/>
        </w:category>
        <w:types>
          <w:type w:val="bbPlcHdr"/>
        </w:types>
        <w:behaviors>
          <w:behavior w:val="content"/>
        </w:behaviors>
        <w:guid w:val="{16C45BAB-4FDF-4F85-8162-471D98D666FF}"/>
      </w:docPartPr>
      <w:docPartBody>
        <w:p w:rsidR="00374399" w:rsidRDefault="00C271FA">
          <w:pPr>
            <w:pStyle w:val="FADCE510084C49B6AF362A0608E95791"/>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4965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A"/>
    <w:rsid w:val="00003FAC"/>
    <w:rsid w:val="00027E5D"/>
    <w:rsid w:val="000617E1"/>
    <w:rsid w:val="00067635"/>
    <w:rsid w:val="00164EE3"/>
    <w:rsid w:val="00240D99"/>
    <w:rsid w:val="002A4855"/>
    <w:rsid w:val="002C4F41"/>
    <w:rsid w:val="00305856"/>
    <w:rsid w:val="00321D60"/>
    <w:rsid w:val="00374399"/>
    <w:rsid w:val="0039725D"/>
    <w:rsid w:val="004430CC"/>
    <w:rsid w:val="004F2F61"/>
    <w:rsid w:val="0055593B"/>
    <w:rsid w:val="00603481"/>
    <w:rsid w:val="0065281B"/>
    <w:rsid w:val="006631EB"/>
    <w:rsid w:val="006A7A9B"/>
    <w:rsid w:val="007563C1"/>
    <w:rsid w:val="007C64D5"/>
    <w:rsid w:val="009014CA"/>
    <w:rsid w:val="009E57E9"/>
    <w:rsid w:val="00AC4EDC"/>
    <w:rsid w:val="00B552DB"/>
    <w:rsid w:val="00C01D1B"/>
    <w:rsid w:val="00C271FA"/>
    <w:rsid w:val="00D21481"/>
    <w:rsid w:val="00D51CBE"/>
    <w:rsid w:val="00E714C0"/>
    <w:rsid w:val="00F778E3"/>
    <w:rsid w:val="00F80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customStyle="1" w:styleId="B4BA0E2C555D4174B46DE380A648AA61">
    <w:name w:val="B4BA0E2C555D4174B46DE380A648AA61"/>
  </w:style>
  <w:style w:type="paragraph" w:customStyle="1" w:styleId="BFA6D565209849598E9957CC2F352882">
    <w:name w:val="BFA6D565209849598E9957CC2F352882"/>
  </w:style>
  <w:style w:type="paragraph" w:customStyle="1" w:styleId="CCCFF4131B7D441992FBD7ADA9372EA7">
    <w:name w:val="CCCFF4131B7D441992FBD7ADA9372EA7"/>
  </w:style>
  <w:style w:type="paragraph" w:customStyle="1" w:styleId="FD12576A44634FF48570E5BD802A4C82">
    <w:name w:val="FD12576A44634FF48570E5BD802A4C82"/>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B21475F31F945A28147CB3A2CADFC56">
    <w:name w:val="0B21475F31F945A28147CB3A2CADFC56"/>
  </w:style>
  <w:style w:type="paragraph" w:customStyle="1" w:styleId="341E647BC76741CF974B0C962BFF8534">
    <w:name w:val="341E647BC76741CF974B0C962BFF8534"/>
  </w:style>
  <w:style w:type="paragraph" w:customStyle="1" w:styleId="FADCE510084C49B6AF362A0608E95791">
    <w:name w:val="FADCE510084C49B6AF362A0608E95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F8D261D1BC04EA8BC8586A90B6DAC" ma:contentTypeVersion="3" ma:contentTypeDescription="Create a new document." ma:contentTypeScope="" ma:versionID="f805866ab0699ee96799bc71d6f2c1c4">
  <xsd:schema xmlns:xsd="http://www.w3.org/2001/XMLSchema" xmlns:xs="http://www.w3.org/2001/XMLSchema" xmlns:p="http://schemas.microsoft.com/office/2006/metadata/properties" xmlns:ns2="2b2d3f43-160e-4fcc-bc03-c67a94cd410f" targetNamespace="http://schemas.microsoft.com/office/2006/metadata/properties" ma:root="true" ma:fieldsID="daf888ec918a7c2cc7dbb235bead1f2a" ns2:_="">
    <xsd:import namespace="2b2d3f43-160e-4fcc-bc03-c67a94cd4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3f43-160e-4fcc-bc03-c67a94cd4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CC88E-A47E-4A88-9A88-BF1B05455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32077-ABE2-49AE-9393-1BCD8B1AA235}">
  <ds:schemaRefs>
    <ds:schemaRef ds:uri="http://schemas.microsoft.com/sharepoint/v3/contenttype/forms"/>
  </ds:schemaRefs>
</ds:datastoreItem>
</file>

<file path=customXml/itemProps3.xml><?xml version="1.0" encoding="utf-8"?>
<ds:datastoreItem xmlns:ds="http://schemas.openxmlformats.org/officeDocument/2006/customXml" ds:itemID="{6434CCB6-EEE0-48DC-9072-74305EC4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3f43-160e-4fcc-bc03-c67a94cd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tf03463088_win32</Template>
  <TotalTime>0</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 Shannak via LinkedIn</dc:creator>
  <cp:keywords/>
  <dc:description/>
  <cp:lastModifiedBy>Esmat Zaidan</cp:lastModifiedBy>
  <cp:revision>2</cp:revision>
  <dcterms:created xsi:type="dcterms:W3CDTF">2025-04-22T11:39:00Z</dcterms:created>
  <dcterms:modified xsi:type="dcterms:W3CDTF">2025-04-22T11:39:00Z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0x0101008BAF8D261D1BC04EA8BC8586A90B6DAC</vt:lpwstr>
  </property>
</Properties>
</file>